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FF4" w:rsidRPr="00D37060" w:rsidRDefault="00924FF4" w:rsidP="00924FF4">
      <w:pPr>
        <w:shd w:val="clear" w:color="auto" w:fill="FFFFFF"/>
        <w:spacing w:after="0" w:line="240" w:lineRule="auto"/>
        <w:jc w:val="center"/>
        <w:textAlignment w:val="baseline"/>
        <w:outlineLvl w:val="0"/>
        <w:rPr>
          <w:rFonts w:ascii="Times New Roman" w:eastAsia="Times New Roman" w:hAnsi="Times New Roman" w:cs="Times New Roman"/>
          <w:b/>
          <w:bCs/>
          <w:spacing w:val="2"/>
          <w:kern w:val="36"/>
          <w:sz w:val="46"/>
          <w:szCs w:val="46"/>
          <w:lang w:eastAsia="ru-RU"/>
        </w:rPr>
      </w:pPr>
      <w:r w:rsidRPr="00D37060">
        <w:rPr>
          <w:rFonts w:ascii="Times New Roman" w:eastAsia="Times New Roman" w:hAnsi="Times New Roman" w:cs="Times New Roman"/>
          <w:b/>
          <w:bCs/>
          <w:spacing w:val="2"/>
          <w:kern w:val="36"/>
          <w:sz w:val="46"/>
          <w:szCs w:val="46"/>
          <w:lang w:eastAsia="ru-RU"/>
        </w:rPr>
        <w:t>ТТК. Демонтаж перекрытий</w:t>
      </w:r>
    </w:p>
    <w:p w:rsidR="00924FF4" w:rsidRPr="00D37060" w:rsidRDefault="00924FF4" w:rsidP="00924FF4">
      <w:pPr>
        <w:shd w:val="clear" w:color="auto" w:fill="FFFFFF"/>
        <w:spacing w:after="0" w:line="288" w:lineRule="atLeast"/>
        <w:jc w:val="center"/>
        <w:textAlignment w:val="baseline"/>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ТИПОВАЯ ТЕХНОЛОГИЧЕСКАЯ КАРТА</w:t>
      </w:r>
    </w:p>
    <w:p w:rsidR="00924FF4" w:rsidRPr="00D37060" w:rsidRDefault="00924FF4" w:rsidP="00924FF4">
      <w:pPr>
        <w:shd w:val="clear" w:color="auto" w:fill="FFFFFF"/>
        <w:spacing w:after="0" w:line="288" w:lineRule="atLeast"/>
        <w:jc w:val="center"/>
        <w:textAlignment w:val="baseline"/>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ДЕМОНТАЖ ПЕРЕКРЫТИЙ</w:t>
      </w:r>
    </w:p>
    <w:p w:rsidR="00924FF4" w:rsidRPr="00D37060" w:rsidRDefault="00924FF4" w:rsidP="00924FF4">
      <w:pPr>
        <w:shd w:val="clear" w:color="auto" w:fill="FFFFFF"/>
        <w:spacing w:before="143" w:after="71" w:line="288" w:lineRule="atLeast"/>
        <w:jc w:val="center"/>
        <w:textAlignment w:val="baseline"/>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1. ОБЛАСТЬ ПРИМЕНЕНИЯ</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Типовая технологическая карта (ТТК) составлена на один из вариантов производства работ по демонтажу перекрытий.</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ТТК предназначена для ознакомления рабочих и инженерно-технических работников с правилами производства работ, а также с целью использования при разработке проектов производства работ, проектов организации строительства, другой организационно-технологической документации.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before="356" w:after="214" w:line="240" w:lineRule="auto"/>
        <w:jc w:val="center"/>
        <w:textAlignment w:val="baseline"/>
        <w:outlineLvl w:val="1"/>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2. ОБЩИЕ ПОЛОЖЕНИЯ</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Демонтажные работы - технически сложный и кропотливый процесс, требующий длительной теоретической и практической подготовки, квалифицированного персонала, специализированной техники, профессионального оборудования и разрешительных документов.</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Демонтаж перекрытий является одной из ключевых процедур в процессе сноса, реконструкции или капитального ремонта здания. Демонтаж перекрытий - ответственный и достаточно опасный процесс, неправильное проведение которого, пренебрежение нормами и правилами, чревато аварийными ситуациями и возможностью обрушения всего здания.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Прежде чем начать демонтаж перекрытий в ходе капитального ремонта, реконструкции или перестройки здания, проводят ряд обследований и предварительных работ. Необходимо установить конструкцию перекрытия, проверить сохранность элементов этой конструкции, надежность перекрытий находящихся на нижних уровнях. Выбирается место для установки временных настилов, укладки стройматериалов, образовавшихся в ходе разборки конструкции. Проводятся работы по усилению ослабленных элементов перекрытий. Предусматриваются действия при возможном обрушении разбираемой конструкции. После этого приступают к разработке плана последовательности работ, обеспечивающих демонтаж перекрытий по наиболее приемлемому методу производства работ. При капитальном ремонте здания, включающем замену внутренних коммуникаций и крыши, разборка производится методом сверху вниз, через проемы в крыше или верх несущих стен. А при сохранении крыши и частичном сохранении внутренних перекрытий демонтаж перекрытий ведется через оконные проемы или технологические отверстия.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Далее, демонтаж перекрытий предусматривает работы по разбору перегородок, перемычек, печей, полов, сантехники, электрической проводки. Если разборке подвергаются чердачные перекрытия, то удаляются некоторые элементы крыши, вентиляции, печные трубы. Затем заделываются ненужные каналы и проемы.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Демонтаж перекрытий сопровождается и повышенными мерами предосторожности. Они выражаются в ограждении всех проемов, ведущих к демонтируемым участкам перекрытий (оконные, дверные проемы, отверстия в стенах и перекрытиях). Блокируются входы в помещения на нижерасположенных этажах. Демонтаж перекрытий запрещается производить одновременно на нескольких уровнях.</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Технологически демонтаж перекрытий отличается в зависимости от материала, из которого состоят перекрытия. Они бывают деревянными, кирпичными или бетонными. Демонтаж перекрытий из бетонных или кирпичных сводов производят по двум схемам: продольной и поперечной. Суть обоих схем сводится к </w:t>
      </w:r>
      <w:r w:rsidRPr="00D37060">
        <w:rPr>
          <w:rFonts w:ascii="Times New Roman" w:eastAsia="Times New Roman" w:hAnsi="Times New Roman" w:cs="Times New Roman"/>
          <w:spacing w:val="2"/>
          <w:sz w:val="20"/>
          <w:szCs w:val="20"/>
          <w:lang w:eastAsia="ru-RU"/>
        </w:rPr>
        <w:lastRenderedPageBreak/>
        <w:t>удалению засыпки, разбору сводов и удалению металлических балок. При продольной схеме производства работ, по длине балок на расстоянии двух-трех метров устанавливаются распорки из бревен диаметром сто шестьдесят - сто восемьдесят миллиметров. После этого производят демонтаж перекрытий. Поперечная схема предусматривает демонтаж перекрытий без установки временных креплений. По балкам перекрытия располагают настилы для рабочих, с которых производятся работы по разборке сводов. Своды делят на участки длиной полтора-два метра, которые разбирают поочередно. Своды из кирпича разбирают по направлению сверху вниз. Для этого сверху, в замке, проделывают двухметровую борозду и откалывают отдельные кирпичи вдоль швов. Своды из бетона отбивают метровыми участками, подсекая снизу, у пяты, с двух сторон. Для обрушения бетонных сводов используют профессиональное оборудование (кувалды, ломы, отбойные молотки).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Демонтаж перекрытий из дерева производят следующим образом. Удаляют засыпку. Для этого ее предварительно разрыхляют при помощи ломов, ссыпают в приёмные бункеры, а затем отправляют посредством подъемного крана вниз. В случае, если подъемный кран на строительной площадке не предусмотрен, засыпку смачивают, для предотвращения повышенного образования пыли и спускают по наклонным лоткам. Доски, прикрепленные к балкам и составляющие накат, равно как и подшивку потолков, отрывают ломиками от балок и оставляют на перегородках или нижележащем перекрытии.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Сами балки разбирают аккуратно, поскольку в дальнейшем их возможно использовать повторно при строительстве. Под балки подводят временные опоры, в стене, у оснований балок ломиками выбивают отверстия, чтобы освободить их концы. Если это невозможно, то концы балок отпиливают, а остатки выбивают. Балку отправляют вниз башенным краном или вручную, через специальные проемы в наружных стенах или оконные проемы. Металлические балки демонтируют аналогичным способом.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Демонтаж перекрытий из дерева можно производить быстрее, но только при условии наличия на строительной площадке специализированной техники. В этом случае, после тщательного анализа конструкции на предмет возможности укрупнения элементов разборки, демонтаж перекрытий производят блоками, состоящими из наката, потолочной подшивки, и двух или четырех деревянных балок. Блоки должны быть устойчивыми к транспортировке, а их компоновка не трудоемкой. Блок отделяют от остальной конструкции, крепежных элементов, удаляют щиты наката, разрезают подшивку. Освободив блок, его отправляют вниз. Если же балки изготовлены из металла, то демонтаж перекрытий блоками запрещен.</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noProof/>
          <w:spacing w:val="2"/>
          <w:sz w:val="20"/>
          <w:szCs w:val="20"/>
          <w:lang w:eastAsia="ru-RU"/>
        </w:rPr>
        <w:drawing>
          <wp:inline distT="0" distB="0" distL="0" distR="0">
            <wp:extent cx="2281555" cy="3051175"/>
            <wp:effectExtent l="19050" t="0" r="4445" b="0"/>
            <wp:docPr id="1" name="Рисунок 1" descr="ТТК. Демонтаж перекры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ТК. Демонтаж перекрытий"/>
                    <pic:cNvPicPr>
                      <a:picLocks noChangeAspect="1" noChangeArrowheads="1"/>
                    </pic:cNvPicPr>
                  </pic:nvPicPr>
                  <pic:blipFill>
                    <a:blip r:embed="rId4" cstate="print"/>
                    <a:srcRect/>
                    <a:stretch>
                      <a:fillRect/>
                    </a:stretch>
                  </pic:blipFill>
                  <pic:spPr bwMode="auto">
                    <a:xfrm>
                      <a:off x="0" y="0"/>
                      <a:ext cx="2281555" cy="3051175"/>
                    </a:xfrm>
                    <a:prstGeom prst="rect">
                      <a:avLst/>
                    </a:prstGeom>
                    <a:noFill/>
                    <a:ln w="9525">
                      <a:noFill/>
                      <a:miter lim="800000"/>
                      <a:headEnd/>
                      <a:tailEnd/>
                    </a:ln>
                  </pic:spPr>
                </pic:pic>
              </a:graphicData>
            </a:graphic>
          </wp:inline>
        </w:drawing>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t xml:space="preserve">Технологии демонтажных работ постоянно совершенствуются, особенности современной застройки требуют свежих инженерных решений и новаторского подхода. Так, демонтаж перекрытий высотных зданий при их </w:t>
      </w:r>
      <w:r w:rsidRPr="00D37060">
        <w:rPr>
          <w:rFonts w:ascii="Times New Roman" w:eastAsia="Times New Roman" w:hAnsi="Times New Roman" w:cs="Times New Roman"/>
          <w:spacing w:val="2"/>
          <w:sz w:val="20"/>
          <w:szCs w:val="20"/>
          <w:lang w:eastAsia="ru-RU"/>
        </w:rPr>
        <w:lastRenderedPageBreak/>
        <w:t xml:space="preserve">капитальном ремонте производится с помощью </w:t>
      </w:r>
      <w:proofErr w:type="spellStart"/>
      <w:r w:rsidRPr="00D37060">
        <w:rPr>
          <w:rFonts w:ascii="Times New Roman" w:eastAsia="Times New Roman" w:hAnsi="Times New Roman" w:cs="Times New Roman"/>
          <w:spacing w:val="2"/>
          <w:sz w:val="20"/>
          <w:szCs w:val="20"/>
          <w:lang w:eastAsia="ru-RU"/>
        </w:rPr>
        <w:t>гидроножниц</w:t>
      </w:r>
      <w:proofErr w:type="spellEnd"/>
      <w:r w:rsidRPr="00D37060">
        <w:rPr>
          <w:rFonts w:ascii="Times New Roman" w:eastAsia="Times New Roman" w:hAnsi="Times New Roman" w:cs="Times New Roman"/>
          <w:spacing w:val="2"/>
          <w:sz w:val="20"/>
          <w:szCs w:val="20"/>
          <w:lang w:eastAsia="ru-RU"/>
        </w:rPr>
        <w:t>, срезающих перекрытия и измельчающих обломки. Существуют ситуации, когда демонтаж перекрытий приходится осуществлять в условиях, исключающих возможность подхода тяжелой спецтехники к сооружению. Тогда в ход идут изобретения и приспособления, помогающие решать проблемы в каждом конкретном случае.</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Демонтаж перекрытий возможно производить и в условиях, не допускающих участие людей ввиду небезопасности работ для жизни человека, например при радиоактивных, токсических заражениях, затрудненных погодных условиях, отсутствии доступа кислорода и прочее. Как правило, речь идет о разборке зданий промышленного назначения. В таких случаях демонтаж перекрытий проводят роботы-манипуляторы.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before="356" w:after="214" w:line="240" w:lineRule="auto"/>
        <w:jc w:val="center"/>
        <w:textAlignment w:val="baseline"/>
        <w:outlineLvl w:val="1"/>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3. ОРГАНИЗАЦИЯ И ТЕХНОЛОГИЯ ВЫПОЛНЕНИЯ РАБОТ</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При демонтаже перекрытия по деревянным балкам (рис.2) удаляют засыпку, разбирают подборы (накат), подшивку потолка и балки.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noProof/>
          <w:spacing w:val="2"/>
          <w:sz w:val="20"/>
          <w:szCs w:val="20"/>
          <w:lang w:eastAsia="ru-RU"/>
        </w:rPr>
        <w:drawing>
          <wp:inline distT="0" distB="0" distL="0" distR="0">
            <wp:extent cx="5169535" cy="4752975"/>
            <wp:effectExtent l="19050" t="0" r="0" b="0"/>
            <wp:docPr id="2" name="Рисунок 2" descr="ТТК. Демонтаж перекры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ТК. Демонтаж перекрытий"/>
                    <pic:cNvPicPr>
                      <a:picLocks noChangeAspect="1" noChangeArrowheads="1"/>
                    </pic:cNvPicPr>
                  </pic:nvPicPr>
                  <pic:blipFill>
                    <a:blip r:embed="rId5" cstate="print"/>
                    <a:srcRect/>
                    <a:stretch>
                      <a:fillRect/>
                    </a:stretch>
                  </pic:blipFill>
                  <pic:spPr bwMode="auto">
                    <a:xfrm>
                      <a:off x="0" y="0"/>
                      <a:ext cx="5169535" cy="4752975"/>
                    </a:xfrm>
                    <a:prstGeom prst="rect">
                      <a:avLst/>
                    </a:prstGeom>
                    <a:noFill/>
                    <a:ln w="9525">
                      <a:noFill/>
                      <a:miter lim="800000"/>
                      <a:headEnd/>
                      <a:tailEnd/>
                    </a:ln>
                  </pic:spPr>
                </pic:pic>
              </a:graphicData>
            </a:graphic>
          </wp:inline>
        </w:drawing>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Рис.2. Последовательность разборки деревянного перекрытия: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перекрытие, подготовленное к демонтажу;</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б</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после удаления засыпки;</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в</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после снятия щитов наката;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г</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после обрушения подшивки;</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1</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ходовые щиты;</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2</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ходовые доски</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lastRenderedPageBreak/>
        <w:t>Засыпку, а на чердачных перекрытиях предварительно разрыхленную обмазку, собирают в контейнеры и опускают башенным краном вниз. Если нет башенного крана, то материалы от разборки удаляют по наклонным лоткам, предварительно смачивая водой.</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Щиты наката (подборы) разбирают с помощью ломика, отрывая им доски от балок.</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Подшивку потолка отрывают ломиками от балок и сбрасывают на нижележащее перекрытие или оставляют опертой на перегородки.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Балки перекрытия, пригодные для дальнейшего использования, разбирают в такой последовательности: подводят под балки временные опоры, освобождают концы балок, расширяя гнезда и отгибая металлические анкера, вывешивают балку на инвентарные подмости и отпиливают один из ее концов; вручную опускают обе части балки, нижележащее перекрытие и удаляют их через оконные проемы.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На строительных площадках, оснащенных башенными кранами, допускается производить демонтаж балок перекрытий блоками, состоящими из 2...4 балок, наката или подшивки. Блок образуют путем освобождения его элементов от крепежных деталей и соседних частей здания. </w:t>
      </w:r>
      <w:proofErr w:type="spellStart"/>
      <w:r w:rsidRPr="00D37060">
        <w:rPr>
          <w:rFonts w:ascii="Times New Roman" w:eastAsia="Times New Roman" w:hAnsi="Times New Roman" w:cs="Times New Roman"/>
          <w:spacing w:val="2"/>
          <w:sz w:val="20"/>
          <w:szCs w:val="20"/>
          <w:lang w:eastAsia="ru-RU"/>
        </w:rPr>
        <w:t>Строповка</w:t>
      </w:r>
      <w:proofErr w:type="spellEnd"/>
      <w:r w:rsidRPr="00D37060">
        <w:rPr>
          <w:rFonts w:ascii="Times New Roman" w:eastAsia="Times New Roman" w:hAnsi="Times New Roman" w:cs="Times New Roman"/>
          <w:spacing w:val="2"/>
          <w:sz w:val="20"/>
          <w:szCs w:val="20"/>
          <w:lang w:eastAsia="ru-RU"/>
        </w:rPr>
        <w:t xml:space="preserve"> осуществляется </w:t>
      </w:r>
      <w:proofErr w:type="spellStart"/>
      <w:r w:rsidRPr="00D37060">
        <w:rPr>
          <w:rFonts w:ascii="Times New Roman" w:eastAsia="Times New Roman" w:hAnsi="Times New Roman" w:cs="Times New Roman"/>
          <w:spacing w:val="2"/>
          <w:sz w:val="20"/>
          <w:szCs w:val="20"/>
          <w:lang w:eastAsia="ru-RU"/>
        </w:rPr>
        <w:t>четырехветвевым</w:t>
      </w:r>
      <w:proofErr w:type="spellEnd"/>
      <w:r w:rsidRPr="00D37060">
        <w:rPr>
          <w:rFonts w:ascii="Times New Roman" w:eastAsia="Times New Roman" w:hAnsi="Times New Roman" w:cs="Times New Roman"/>
          <w:spacing w:val="2"/>
          <w:sz w:val="20"/>
          <w:szCs w:val="20"/>
          <w:lang w:eastAsia="ru-RU"/>
        </w:rPr>
        <w:t xml:space="preserve"> стропом или специальной траверсой.</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Деревянные перекрытия по металлическим балкам</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демонтируют аналогично, как по деревянным балкам. Демонтаж таких перекрытий отличается только удалением металлических балок. Вдоль несущих стен устанавливают подмости и освобождают концы балок, пробивая горизонтальные борозды в стенах (рис.3). Затем выводят балки из гнезд, поворачивая их в горизонтальной плоскости. Удаление балок осуществляется башенным краном или вручную через оконный проем. Перекрытия по металлическим балкам запрещается разбирать укрупнительными блоками.</w:t>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noProof/>
          <w:spacing w:val="2"/>
          <w:sz w:val="20"/>
          <w:szCs w:val="20"/>
          <w:lang w:eastAsia="ru-RU"/>
        </w:rPr>
        <w:drawing>
          <wp:inline distT="0" distB="0" distL="0" distR="0">
            <wp:extent cx="2209165" cy="2362835"/>
            <wp:effectExtent l="19050" t="0" r="635" b="0"/>
            <wp:docPr id="3" name="Рисунок 3" descr="ТТК. Демонтаж перекры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ТК. Демонтаж перекрытий"/>
                    <pic:cNvPicPr>
                      <a:picLocks noChangeAspect="1" noChangeArrowheads="1"/>
                    </pic:cNvPicPr>
                  </pic:nvPicPr>
                  <pic:blipFill>
                    <a:blip r:embed="rId6" cstate="print"/>
                    <a:srcRect/>
                    <a:stretch>
                      <a:fillRect/>
                    </a:stretch>
                  </pic:blipFill>
                  <pic:spPr bwMode="auto">
                    <a:xfrm>
                      <a:off x="0" y="0"/>
                      <a:ext cx="2209165" cy="2362835"/>
                    </a:xfrm>
                    <a:prstGeom prst="rect">
                      <a:avLst/>
                    </a:prstGeom>
                    <a:noFill/>
                    <a:ln w="9525">
                      <a:noFill/>
                      <a:miter lim="800000"/>
                      <a:headEnd/>
                      <a:tailEnd/>
                    </a:ln>
                  </pic:spPr>
                </pic:pic>
              </a:graphicData>
            </a:graphic>
          </wp:inline>
        </w:drawing>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Рис.3. Удаление металлических балок:</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1</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балки;</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2</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гнездо;</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3</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xml:space="preserve">- горизонтальная </w:t>
      </w:r>
      <w:proofErr w:type="spellStart"/>
      <w:r w:rsidRPr="00D37060">
        <w:rPr>
          <w:rFonts w:ascii="Times New Roman" w:eastAsia="Times New Roman" w:hAnsi="Times New Roman" w:cs="Times New Roman"/>
          <w:spacing w:val="2"/>
          <w:sz w:val="20"/>
          <w:szCs w:val="20"/>
          <w:lang w:eastAsia="ru-RU"/>
        </w:rPr>
        <w:t>штраба</w:t>
      </w:r>
      <w:proofErr w:type="spellEnd"/>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Демонтаж перекрытий из кирпичных или бетонных сводов по металлическим балкам</w:t>
      </w:r>
      <w:r w:rsidRPr="00D37060">
        <w:rPr>
          <w:rFonts w:ascii="Times New Roman" w:eastAsia="Times New Roman" w:hAnsi="Times New Roman" w:cs="Times New Roman"/>
          <w:spacing w:val="2"/>
          <w:sz w:val="20"/>
          <w:szCs w:val="20"/>
          <w:lang w:eastAsia="ru-RU"/>
        </w:rPr>
        <w:t>. Вначале удаляют засыпку, разбирают своды и удаляют балки. Исходя из местных условий, разборку сводов выполняют по продольной или поперечной схеме (рис.4).</w:t>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noProof/>
          <w:spacing w:val="2"/>
          <w:sz w:val="20"/>
          <w:szCs w:val="20"/>
          <w:lang w:eastAsia="ru-RU"/>
        </w:rPr>
        <w:lastRenderedPageBreak/>
        <w:drawing>
          <wp:inline distT="0" distB="0" distL="0" distR="0">
            <wp:extent cx="4725670" cy="1919605"/>
            <wp:effectExtent l="19050" t="0" r="0" b="0"/>
            <wp:docPr id="4" name="Рисунок 4" descr="ТТК. Демонтаж перекры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ТК. Демонтаж перекрытий"/>
                    <pic:cNvPicPr>
                      <a:picLocks noChangeAspect="1" noChangeArrowheads="1"/>
                    </pic:cNvPicPr>
                  </pic:nvPicPr>
                  <pic:blipFill>
                    <a:blip r:embed="rId7" cstate="print"/>
                    <a:srcRect/>
                    <a:stretch>
                      <a:fillRect/>
                    </a:stretch>
                  </pic:blipFill>
                  <pic:spPr bwMode="auto">
                    <a:xfrm>
                      <a:off x="0" y="0"/>
                      <a:ext cx="4725670" cy="1919605"/>
                    </a:xfrm>
                    <a:prstGeom prst="rect">
                      <a:avLst/>
                    </a:prstGeom>
                    <a:noFill/>
                    <a:ln w="9525">
                      <a:noFill/>
                      <a:miter lim="800000"/>
                      <a:headEnd/>
                      <a:tailEnd/>
                    </a:ln>
                  </pic:spPr>
                </pic:pic>
              </a:graphicData>
            </a:graphic>
          </wp:inline>
        </w:drawing>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Рис.4. Разборка кирпичных или бетонных сводов по металлическим балкам: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продольная схема;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б</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поперечная схема;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1</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борозды в сводах;</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2</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распорки из бревен;</w:t>
      </w:r>
      <w:r w:rsidRPr="00D37060">
        <w:rPr>
          <w:rFonts w:ascii="Times New Roman" w:eastAsia="Times New Roman" w:hAnsi="Times New Roman" w:cs="Times New Roman"/>
          <w:i/>
          <w:iCs/>
          <w:spacing w:val="2"/>
          <w:sz w:val="20"/>
          <w:szCs w:val="20"/>
          <w:lang w:eastAsia="ru-RU"/>
        </w:rPr>
        <w:t>1'...6'</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последовательность разборки</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Продольная схема производства работ предполагает установку по длине балок распорок, воспринимающих горизонтальные усилия от соседних сводов. Распорки выполняют из бруса сечением 140...180 мм или бревен диаметром 160...180 мм. Они устанавливаются через 2...3 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Располагают распорки по низу балок на одной прямой, перпендикулярно их осям в бороздах, специально устраиваемых в сводах. Только после установки таких распорок разрешается приступать к демонтажу перекрытия.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По поперечной схеме своды разбирают участками длиной 1,5...2 м. Временные крепления не устраивают. Рабочие находятся на ходовых мостиках, которые укладываются по балкам перекрытия.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Бетонные своды обрушают на нижележащие перекрытия, принимая меры по обеспечению их устойчивости путем установки временных опор. Для этого от свода отсекают участок длиной до 1 м, а затем подсекают пяты с обеих его сторон. Для этого используют отбойные молотки, ломики, стальные клинья и кувалды.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Кирпичные своды разбирают по направлению от замка к пяте. Для этого в замке пробивают борозду длиной 1,5...2 м, после чего выбивают отдельные кирпичи в плоскости шва от замка к пяте.</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При демонтаже перекрытий из кирпичных цилиндрических сводов удаляют засыпку и разбирают или обрушают конструкцию свода. До начала работ определяют конструкцию свода; места его </w:t>
      </w:r>
      <w:proofErr w:type="spellStart"/>
      <w:r w:rsidRPr="00D37060">
        <w:rPr>
          <w:rFonts w:ascii="Times New Roman" w:eastAsia="Times New Roman" w:hAnsi="Times New Roman" w:cs="Times New Roman"/>
          <w:spacing w:val="2"/>
          <w:sz w:val="20"/>
          <w:szCs w:val="20"/>
          <w:lang w:eastAsia="ru-RU"/>
        </w:rPr>
        <w:t>опирания</w:t>
      </w:r>
      <w:proofErr w:type="spellEnd"/>
      <w:r w:rsidRPr="00D37060">
        <w:rPr>
          <w:rFonts w:ascii="Times New Roman" w:eastAsia="Times New Roman" w:hAnsi="Times New Roman" w:cs="Times New Roman"/>
          <w:spacing w:val="2"/>
          <w:sz w:val="20"/>
          <w:szCs w:val="20"/>
          <w:lang w:eastAsia="ru-RU"/>
        </w:rPr>
        <w:t>; конструкции, воспринимающие вертикальные и горизонтальные нагрузки от свода; конструкции и места расположения ходовых мостиков, способы их установки и крепления.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Цилиндрические своды разбирают участками шириной 0,5 м, начиная от торцевых стен; в направлении от замка к пятам. Допускается вести работы одновременно с двух сторон от торцевых стен, но в этом случае последний центральный участок свода обрушают.</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Работы выполняют в следующем порядке (рис.5). В одной из пят в центре пробивают сквозное отверстие. Затем в обе стороны от отверстия подсекают свод, пробивая борозды шириной 250...500 мм с таким расчетом, чтобы при обрушении свод не уперся в пяту. Борозды, достигшие торцевых стен, продолжают разбивать под углом 90°, отделяя торцы свода от стен до его обрушения.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noProof/>
          <w:spacing w:val="2"/>
          <w:sz w:val="20"/>
          <w:szCs w:val="20"/>
          <w:lang w:eastAsia="ru-RU"/>
        </w:rPr>
        <w:lastRenderedPageBreak/>
        <w:drawing>
          <wp:inline distT="0" distB="0" distL="0" distR="0">
            <wp:extent cx="1692910" cy="1692910"/>
            <wp:effectExtent l="19050" t="0" r="2540" b="0"/>
            <wp:docPr id="5" name="Рисунок 5" descr="ТТК. Демонтаж перекрыт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ТТК. Демонтаж перекрытий"/>
                    <pic:cNvPicPr>
                      <a:picLocks noChangeAspect="1" noChangeArrowheads="1"/>
                    </pic:cNvPicPr>
                  </pic:nvPicPr>
                  <pic:blipFill>
                    <a:blip r:embed="rId8" cstate="print"/>
                    <a:srcRect/>
                    <a:stretch>
                      <a:fillRect/>
                    </a:stretch>
                  </pic:blipFill>
                  <pic:spPr bwMode="auto">
                    <a:xfrm>
                      <a:off x="0" y="0"/>
                      <a:ext cx="1692910" cy="1692910"/>
                    </a:xfrm>
                    <a:prstGeom prst="rect">
                      <a:avLst/>
                    </a:prstGeom>
                    <a:noFill/>
                    <a:ln w="9525">
                      <a:noFill/>
                      <a:miter lim="800000"/>
                      <a:headEnd/>
                      <a:tailEnd/>
                    </a:ln>
                  </pic:spPr>
                </pic:pic>
              </a:graphicData>
            </a:graphic>
          </wp:inline>
        </w:drawing>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Рис.5. Обрушение цилиндрического свода: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1</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первоначально пробиваемое отверстие;</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2</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борозда вдоль пяты свода;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i/>
          <w:iCs/>
          <w:spacing w:val="2"/>
          <w:sz w:val="20"/>
          <w:szCs w:val="20"/>
          <w:lang w:eastAsia="ru-RU"/>
        </w:rPr>
        <w:t>3</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борозда вдоль торцевой стены</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Если реальная обстановка не позволяет произвести разборку вышеизложенным способом, то под своды сначала подводят опалубку с кружалами с последующей разборкой.</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i/>
          <w:iCs/>
          <w:spacing w:val="2"/>
          <w:sz w:val="20"/>
          <w:szCs w:val="20"/>
          <w:lang w:eastAsia="ru-RU"/>
        </w:rPr>
        <w:t>Демонтаж: ребристых железобетонных перекрытий</w:t>
      </w:r>
      <w:r w:rsidRPr="00D37060">
        <w:rPr>
          <w:rFonts w:ascii="Times New Roman" w:eastAsia="Times New Roman" w:hAnsi="Times New Roman" w:cs="Times New Roman"/>
          <w:spacing w:val="2"/>
          <w:sz w:val="20"/>
          <w:szCs w:val="20"/>
          <w:lang w:eastAsia="ru-RU"/>
        </w:rPr>
        <w:t>. До начала производства работ необходимо определить конструкцию демонтируемого перекрытия, направление рабочего пролета плит, главных и второстепенных балок.</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Порядок демонтажа ребристых перекрытий следующий: вначале демонтируют плиты, а затем - соответственно второстепенные и главные балки. Нарушать данную последовательность демонтажа запрещается, так как это вызовет обрушение перекрытия.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До начала демонтажных работ необходимо определить схему армирования, определив расположение рабочей арматуры. При невозможности сделать это по внешним признакам пробивают контрольные отверстия.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Плиту разбирают полосами шириной 0,3...0,4 м в направлении рабочего пролета. Вначале известными способами разрушают бетон, а затем обрезают стержни рабочей и конструктивной арматуры. Причем разрушенный бетон и обрезанную арматуру сбрасывают на нижележащее перекрытие.</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Второстепенные балки разрушают в следующей последовательности: под них подводят временные опоры, распорки и фиксаторы; у опор обнажают арматуру (применяют отбойные молотки, перфораторы и т.п.) и перерезают ее (применяют газовые или бензиновые резаки); удаляют башенным краном при помощи </w:t>
      </w:r>
      <w:proofErr w:type="spellStart"/>
      <w:r w:rsidRPr="00D37060">
        <w:rPr>
          <w:rFonts w:ascii="Times New Roman" w:eastAsia="Times New Roman" w:hAnsi="Times New Roman" w:cs="Times New Roman"/>
          <w:spacing w:val="2"/>
          <w:sz w:val="20"/>
          <w:szCs w:val="20"/>
          <w:lang w:eastAsia="ru-RU"/>
        </w:rPr>
        <w:t>двухветвевых</w:t>
      </w:r>
      <w:proofErr w:type="spellEnd"/>
      <w:r w:rsidRPr="00D37060">
        <w:rPr>
          <w:rFonts w:ascii="Times New Roman" w:eastAsia="Times New Roman" w:hAnsi="Times New Roman" w:cs="Times New Roman"/>
          <w:spacing w:val="2"/>
          <w:sz w:val="20"/>
          <w:szCs w:val="20"/>
          <w:lang w:eastAsia="ru-RU"/>
        </w:rPr>
        <w:t xml:space="preserve"> стропов.</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before="356" w:after="214" w:line="240" w:lineRule="auto"/>
        <w:jc w:val="center"/>
        <w:textAlignment w:val="baseline"/>
        <w:outlineLvl w:val="1"/>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4. ТРЕБОВАНИЯ К КАЧЕСТВУ РАБОТ</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До начала работ по демонтажу перекрытий должно быть разобрано сантехническое оборудование, электрические сети, печи и полы, выполнен ремонт стен и перемычек, заделаны неиспользуемые в дальнейшем проемы. Одновременно производят обследование технического состояния перекрытий: устанавливают конструкцию перекрытия (чтобы определить последовательность и методы производства работ), степень их физического износа (выявить ослабленные места и принять решения по их временному ограждению и усилению), надежность нижележащих перекрытий (на возможность обрушения на них вышележащих перекрытий или установки разгрузочных опор); места укладки временных настилов и складирования материалов от разборки.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lastRenderedPageBreak/>
        <w:t>Запрещается одновременное производство работ по демонтажу перекрытий на нескольких ярусах.</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before="356" w:after="214" w:line="240" w:lineRule="auto"/>
        <w:jc w:val="center"/>
        <w:textAlignment w:val="baseline"/>
        <w:outlineLvl w:val="1"/>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5. ПОТРЕБНОСТЬ В МАТЕРИАЛЬНО-ТЕХНИЧЕСКИХ РЕСУРСАХ</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Для выполнения работ по разборке и демонтажу перекрытий могут быть использованы в зависимости от технических характеристик и вида работ указанные в таблице 5.1 машины, механизмы, инструмент и приспособления.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righ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t>Таблица 5.1</w:t>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Ведомость машин, механизмов, инструмента, приспособлений и средств индивидуальной защиты</w:t>
      </w:r>
    </w:p>
    <w:tbl>
      <w:tblPr>
        <w:tblW w:w="0" w:type="auto"/>
        <w:tblCellMar>
          <w:left w:w="0" w:type="dxa"/>
          <w:right w:w="0" w:type="dxa"/>
        </w:tblCellMar>
        <w:tblLook w:val="04A0" w:firstRow="1" w:lastRow="0" w:firstColumn="1" w:lastColumn="0" w:noHBand="0" w:noVBand="1"/>
      </w:tblPr>
      <w:tblGrid>
        <w:gridCol w:w="380"/>
        <w:gridCol w:w="2229"/>
        <w:gridCol w:w="1768"/>
        <w:gridCol w:w="1595"/>
        <w:gridCol w:w="2275"/>
        <w:gridCol w:w="1390"/>
      </w:tblGrid>
      <w:tr w:rsidR="0062451D" w:rsidRPr="00D37060" w:rsidTr="00924FF4">
        <w:trPr>
          <w:trHeight w:val="15"/>
        </w:trPr>
        <w:tc>
          <w:tcPr>
            <w:tcW w:w="370" w:type="dxa"/>
            <w:hideMark/>
          </w:tcPr>
          <w:p w:rsidR="00924FF4" w:rsidRPr="00D37060" w:rsidRDefault="00924FF4" w:rsidP="00924FF4">
            <w:pPr>
              <w:spacing w:after="0" w:line="240" w:lineRule="auto"/>
              <w:rPr>
                <w:rFonts w:ascii="Times New Roman" w:eastAsia="Times New Roman" w:hAnsi="Times New Roman" w:cs="Times New Roman"/>
                <w:sz w:val="2"/>
                <w:szCs w:val="24"/>
                <w:lang w:eastAsia="ru-RU"/>
              </w:rPr>
            </w:pPr>
          </w:p>
        </w:tc>
        <w:tc>
          <w:tcPr>
            <w:tcW w:w="2402" w:type="dxa"/>
            <w:hideMark/>
          </w:tcPr>
          <w:p w:rsidR="00924FF4" w:rsidRPr="00D37060" w:rsidRDefault="00924FF4" w:rsidP="00924FF4">
            <w:pPr>
              <w:spacing w:after="0" w:line="240" w:lineRule="auto"/>
              <w:rPr>
                <w:rFonts w:ascii="Times New Roman" w:eastAsia="Times New Roman" w:hAnsi="Times New Roman" w:cs="Times New Roman"/>
                <w:sz w:val="2"/>
                <w:szCs w:val="24"/>
                <w:lang w:eastAsia="ru-RU"/>
              </w:rPr>
            </w:pPr>
          </w:p>
        </w:tc>
        <w:tc>
          <w:tcPr>
            <w:tcW w:w="1848" w:type="dxa"/>
            <w:hideMark/>
          </w:tcPr>
          <w:p w:rsidR="00924FF4" w:rsidRPr="00D37060" w:rsidRDefault="00924FF4" w:rsidP="00924FF4">
            <w:pPr>
              <w:spacing w:after="0" w:line="240" w:lineRule="auto"/>
              <w:rPr>
                <w:rFonts w:ascii="Times New Roman" w:eastAsia="Times New Roman" w:hAnsi="Times New Roman" w:cs="Times New Roman"/>
                <w:sz w:val="2"/>
                <w:szCs w:val="24"/>
                <w:lang w:eastAsia="ru-RU"/>
              </w:rPr>
            </w:pPr>
          </w:p>
        </w:tc>
        <w:tc>
          <w:tcPr>
            <w:tcW w:w="1663" w:type="dxa"/>
            <w:hideMark/>
          </w:tcPr>
          <w:p w:rsidR="00924FF4" w:rsidRPr="00D37060" w:rsidRDefault="00924FF4" w:rsidP="00924FF4">
            <w:pPr>
              <w:spacing w:after="0" w:line="240" w:lineRule="auto"/>
              <w:rPr>
                <w:rFonts w:ascii="Times New Roman" w:eastAsia="Times New Roman" w:hAnsi="Times New Roman" w:cs="Times New Roman"/>
                <w:sz w:val="2"/>
                <w:szCs w:val="24"/>
                <w:lang w:eastAsia="ru-RU"/>
              </w:rPr>
            </w:pPr>
          </w:p>
        </w:tc>
        <w:tc>
          <w:tcPr>
            <w:tcW w:w="2587" w:type="dxa"/>
            <w:hideMark/>
          </w:tcPr>
          <w:p w:rsidR="00924FF4" w:rsidRPr="00D37060" w:rsidRDefault="00924FF4" w:rsidP="00924FF4">
            <w:pPr>
              <w:spacing w:after="0" w:line="240" w:lineRule="auto"/>
              <w:rPr>
                <w:rFonts w:ascii="Times New Roman" w:eastAsia="Times New Roman" w:hAnsi="Times New Roman" w:cs="Times New Roman"/>
                <w:sz w:val="2"/>
                <w:szCs w:val="24"/>
                <w:lang w:eastAsia="ru-RU"/>
              </w:rPr>
            </w:pPr>
          </w:p>
        </w:tc>
        <w:tc>
          <w:tcPr>
            <w:tcW w:w="1478" w:type="dxa"/>
            <w:hideMark/>
          </w:tcPr>
          <w:p w:rsidR="00924FF4" w:rsidRPr="00D37060" w:rsidRDefault="00924FF4" w:rsidP="00924FF4">
            <w:pPr>
              <w:spacing w:after="0" w:line="240" w:lineRule="auto"/>
              <w:rPr>
                <w:rFonts w:ascii="Times New Roman" w:eastAsia="Times New Roman" w:hAnsi="Times New Roman" w:cs="Times New Roman"/>
                <w:sz w:val="2"/>
                <w:szCs w:val="24"/>
                <w:lang w:eastAsia="ru-RU"/>
              </w:rPr>
            </w:pP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N</w:t>
            </w:r>
            <w:r w:rsidRPr="00D37060">
              <w:rPr>
                <w:rFonts w:ascii="Times New Roman" w:eastAsia="Times New Roman" w:hAnsi="Times New Roman" w:cs="Times New Roman"/>
                <w:sz w:val="20"/>
                <w:szCs w:val="20"/>
                <w:lang w:eastAsia="ru-RU"/>
              </w:rPr>
              <w:br/>
              <w:t>п/п</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Наименование</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Тип, марка, ГОСТ</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Техническая характеристика</w:t>
            </w: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Назначение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Количество на звено, шт.</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5</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6</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Кран</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Согласно ППР</w:t>
            </w: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Спуск разобранных материалов и деревянных балок</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Автосамосвал</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МАЗ-5551</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Вывоз строительного мусора и разобранных материалов</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По потребности</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3</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Компрессор</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ЗИФ-55</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Лопата совковая</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ЛС</w:t>
            </w:r>
            <w:r w:rsidRPr="00D37060">
              <w:rPr>
                <w:rFonts w:ascii="Times New Roman" w:eastAsia="Times New Roman" w:hAnsi="Times New Roman" w:cs="Times New Roman"/>
                <w:sz w:val="20"/>
                <w:szCs w:val="20"/>
                <w:lang w:eastAsia="ru-RU"/>
              </w:rPr>
              <w:br/>
            </w:r>
            <w:r w:rsidRPr="00D37060">
              <w:rPr>
                <w:rFonts w:ascii="Times New Roman" w:eastAsia="Times New Roman" w:hAnsi="Times New Roman" w:cs="Times New Roman"/>
                <w:sz w:val="20"/>
                <w:u w:val="single"/>
                <w:lang w:eastAsia="ru-RU"/>
              </w:rPr>
              <w:t>ГОСТ 19596-87</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погрузки разрыхленной засыпки</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5</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Специальные ломики</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6</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Контейнер для мусора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Пила-ножовка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ПИ-3</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8</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Лом-гвоздодер</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ЛГ-25</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9</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Лом монтажный</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ЛМ-24</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3</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10</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Кувалда тупоносая</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u w:val="single"/>
                <w:lang w:eastAsia="ru-RU"/>
              </w:rPr>
              <w:t>ГОСТ 11402-75</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11</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Площадка монтажника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 xml:space="preserve">Проект N 1999 </w:t>
            </w:r>
            <w:proofErr w:type="spellStart"/>
            <w:r w:rsidRPr="00D37060">
              <w:rPr>
                <w:rFonts w:ascii="Times New Roman" w:eastAsia="Times New Roman" w:hAnsi="Times New Roman" w:cs="Times New Roman"/>
                <w:sz w:val="20"/>
                <w:szCs w:val="20"/>
                <w:lang w:eastAsia="ru-RU"/>
              </w:rPr>
              <w:t>Мосоргстрой</w:t>
            </w:r>
            <w:proofErr w:type="spellEnd"/>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3</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12</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Мусоросборник</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13</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Металлическая скоба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перемещения трапов</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14</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Унифицированная поддерживающая сборно-разборная система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 xml:space="preserve">Проект N 1517 </w:t>
            </w:r>
            <w:proofErr w:type="spellStart"/>
            <w:r w:rsidRPr="00D37060">
              <w:rPr>
                <w:rFonts w:ascii="Times New Roman" w:eastAsia="Times New Roman" w:hAnsi="Times New Roman" w:cs="Times New Roman"/>
                <w:sz w:val="20"/>
                <w:szCs w:val="20"/>
                <w:lang w:eastAsia="ru-RU"/>
              </w:rPr>
              <w:t>ПКТИпромстрой</w:t>
            </w:r>
            <w:proofErr w:type="spellEnd"/>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140,4 м</w:t>
            </w:r>
            <w:r w:rsidR="00D37060" w:rsidRPr="00D37060">
              <w:rPr>
                <w:rFonts w:ascii="Times New Roman" w:eastAsia="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ТТК. Демонтаж перекрытий" style="width:8.25pt;height:17.25pt"/>
              </w:pic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15</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Лестница приставная этажная</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N 18279-15</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16</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Метр складной металлический</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ТУ 12-156-76</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17</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Рулетка металлическая</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РС-10</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18</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Шнур разметочный</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ТУ 22-4633-80</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19</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Бензомоторная или электрическая пила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20</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Отбойные молотки</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21</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Топоры</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4</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lastRenderedPageBreak/>
              <w:t>22</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proofErr w:type="spellStart"/>
            <w:r w:rsidRPr="00D37060">
              <w:rPr>
                <w:rFonts w:ascii="Times New Roman" w:eastAsia="Times New Roman" w:hAnsi="Times New Roman" w:cs="Times New Roman"/>
                <w:sz w:val="20"/>
                <w:szCs w:val="20"/>
                <w:lang w:eastAsia="ru-RU"/>
              </w:rPr>
              <w:t>Двухветвевой</w:t>
            </w:r>
            <w:proofErr w:type="spellEnd"/>
            <w:r w:rsidRPr="00D37060">
              <w:rPr>
                <w:rFonts w:ascii="Times New Roman" w:eastAsia="Times New Roman" w:hAnsi="Times New Roman" w:cs="Times New Roman"/>
                <w:sz w:val="20"/>
                <w:szCs w:val="20"/>
                <w:lang w:eastAsia="ru-RU"/>
              </w:rPr>
              <w:t xml:space="preserve"> строп</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2СК-5,0/5000</w:t>
            </w:r>
            <w:r w:rsidRPr="00D37060">
              <w:rPr>
                <w:rFonts w:ascii="Times New Roman" w:eastAsia="Times New Roman" w:hAnsi="Times New Roman" w:cs="Times New Roman"/>
                <w:sz w:val="20"/>
                <w:u w:val="single"/>
                <w:lang w:eastAsia="ru-RU"/>
              </w:rPr>
              <w:t>ГОСТ 25573-82</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1</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23</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Кольцевой строп</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СКК1-2,0/2500</w:t>
            </w:r>
            <w:r w:rsidRPr="00D37060">
              <w:rPr>
                <w:rFonts w:ascii="Times New Roman" w:eastAsia="Times New Roman" w:hAnsi="Times New Roman" w:cs="Times New Roman"/>
                <w:sz w:val="20"/>
                <w:u w:val="single"/>
                <w:lang w:eastAsia="ru-RU"/>
              </w:rPr>
              <w:t>ГОСТ 25573-82</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24</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Каска строительная</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u w:val="single"/>
                <w:lang w:eastAsia="ru-RU"/>
              </w:rPr>
              <w:t>ГОСТ 12.4.087-84</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защиты головы</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25</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Рукавицы</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u w:val="single"/>
                <w:lang w:eastAsia="ru-RU"/>
              </w:rPr>
              <w:t>ГОСТ 12.4.010-75</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Индивидуальное средство защиты</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 пар</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26</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Пояс предохранительный для монтажников</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u w:val="single"/>
                <w:lang w:eastAsia="ru-RU"/>
              </w:rPr>
              <w:t>ГОСТ Р 50849-96</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безопасной работы строителей</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27</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Комплект знаков по безопасности и охране труда</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u w:val="single"/>
                <w:lang w:eastAsia="ru-RU"/>
              </w:rPr>
              <w:t>ГОСТ Р 12.4.026-2001</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информации по безопасности труда</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proofErr w:type="spellStart"/>
            <w:r w:rsidRPr="00D37060">
              <w:rPr>
                <w:rFonts w:ascii="Times New Roman" w:eastAsia="Times New Roman" w:hAnsi="Times New Roman" w:cs="Times New Roman"/>
                <w:sz w:val="20"/>
                <w:szCs w:val="20"/>
                <w:lang w:eastAsia="ru-RU"/>
              </w:rPr>
              <w:t>Компл</w:t>
            </w:r>
            <w:proofErr w:type="spellEnd"/>
            <w:r w:rsidRPr="00D37060">
              <w:rPr>
                <w:rFonts w:ascii="Times New Roman" w:eastAsia="Times New Roman" w:hAnsi="Times New Roman" w:cs="Times New Roman"/>
                <w:sz w:val="20"/>
                <w:szCs w:val="20"/>
                <w:lang w:eastAsia="ru-RU"/>
              </w:rPr>
              <w:t>.</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28</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Респиратор</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"Лепесток"</w:t>
            </w:r>
            <w:r w:rsidRPr="00D37060">
              <w:rPr>
                <w:rFonts w:ascii="Times New Roman" w:eastAsia="Times New Roman" w:hAnsi="Times New Roman" w:cs="Times New Roman"/>
                <w:sz w:val="20"/>
                <w:u w:val="single"/>
                <w:lang w:eastAsia="ru-RU"/>
              </w:rPr>
              <w:t>ГОСТ 12.4.028-76</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защиты органов дыхания</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29</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Очки защитные с прямой вентиляцией</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ЗП-2-80</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Для защиты глаз</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w:t>
            </w:r>
          </w:p>
        </w:tc>
      </w:tr>
      <w:tr w:rsidR="0062451D" w:rsidRPr="00D37060" w:rsidTr="00924FF4">
        <w:tc>
          <w:tcPr>
            <w:tcW w:w="370"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30</w:t>
            </w:r>
          </w:p>
        </w:tc>
        <w:tc>
          <w:tcPr>
            <w:tcW w:w="2402"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Сапоги кирзовые</w:t>
            </w:r>
          </w:p>
        </w:tc>
        <w:tc>
          <w:tcPr>
            <w:tcW w:w="184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u w:val="single"/>
                <w:lang w:eastAsia="ru-RU"/>
              </w:rPr>
              <w:t>ГОСТ 5394-89</w:t>
            </w:r>
          </w:p>
        </w:tc>
        <w:tc>
          <w:tcPr>
            <w:tcW w:w="1663"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Индивидуальное средство защиты</w:t>
            </w:r>
          </w:p>
        </w:tc>
        <w:tc>
          <w:tcPr>
            <w:tcW w:w="1478"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924FF4" w:rsidRPr="00D37060" w:rsidRDefault="00924FF4" w:rsidP="00924FF4">
            <w:pPr>
              <w:spacing w:after="0" w:line="299" w:lineRule="atLeast"/>
              <w:jc w:val="center"/>
              <w:textAlignment w:val="baseline"/>
              <w:rPr>
                <w:rFonts w:ascii="Times New Roman" w:eastAsia="Times New Roman" w:hAnsi="Times New Roman" w:cs="Times New Roman"/>
                <w:sz w:val="20"/>
                <w:szCs w:val="20"/>
                <w:lang w:eastAsia="ru-RU"/>
              </w:rPr>
            </w:pPr>
            <w:r w:rsidRPr="00D37060">
              <w:rPr>
                <w:rFonts w:ascii="Times New Roman" w:eastAsia="Times New Roman" w:hAnsi="Times New Roman" w:cs="Times New Roman"/>
                <w:sz w:val="20"/>
                <w:szCs w:val="20"/>
                <w:lang w:eastAsia="ru-RU"/>
              </w:rPr>
              <w:t>7 пар</w:t>
            </w:r>
          </w:p>
        </w:tc>
      </w:tr>
    </w:tbl>
    <w:p w:rsidR="00924FF4" w:rsidRPr="00D37060" w:rsidRDefault="00924FF4" w:rsidP="00924FF4">
      <w:pPr>
        <w:shd w:val="clear" w:color="auto" w:fill="FFFFFF"/>
        <w:spacing w:before="356" w:after="214" w:line="240" w:lineRule="auto"/>
        <w:jc w:val="center"/>
        <w:textAlignment w:val="baseline"/>
        <w:outlineLvl w:val="1"/>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6.ОХРАНА ТРУДА</w:t>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6.1. При демонтаже перекрытий по деревянным балкам при реконструкции зданий и сооружений в процессе производства работ на работников могут воздействовать следующие опасные и вредные производственные факторы, связанных с характером работы: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самопроизвольное обрушение элементов конструкции строения и падение строительного мусора;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движущиеся части используемого ручного инструмента;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повышенное содержание в воздухе рабочей зоны пыли и вредных веществ;</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расположение рабочего места вблизи перепада на высоте 1,3 м и более;</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острые кромки, углы, торчащие штыри;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подвижные части грузоподъемного крана;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перемещаемые материалы и конструкции от разборки.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 До начала ремонтных работ должны быть выполнены предусмотренные проектом подготовительные работы, окончание которых должно быть принято по акту о выполнении мероприятий по безопасности труда.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6.3. К работам по демонтажу перекрытий, связанных с использованием средств </w:t>
      </w:r>
      <w:proofErr w:type="spellStart"/>
      <w:r w:rsidRPr="00D37060">
        <w:rPr>
          <w:rFonts w:ascii="Times New Roman" w:eastAsia="Times New Roman" w:hAnsi="Times New Roman" w:cs="Times New Roman"/>
          <w:spacing w:val="2"/>
          <w:sz w:val="20"/>
          <w:szCs w:val="20"/>
          <w:lang w:eastAsia="ru-RU"/>
        </w:rPr>
        <w:t>подмащивания</w:t>
      </w:r>
      <w:proofErr w:type="spellEnd"/>
      <w:r w:rsidRPr="00D37060">
        <w:rPr>
          <w:rFonts w:ascii="Times New Roman" w:eastAsia="Times New Roman" w:hAnsi="Times New Roman" w:cs="Times New Roman"/>
          <w:spacing w:val="2"/>
          <w:sz w:val="20"/>
          <w:szCs w:val="20"/>
          <w:lang w:eastAsia="ru-RU"/>
        </w:rPr>
        <w:t xml:space="preserve"> и грузоподъемных механизмов, допускаются лица не моложе 18 лет, имеющие профессиональные навыки, прошедшие медицинское освидетельствование и признанные годными, получившие знания по безопасным методам и приемам труда согласно "ССБТ. Организация обучения безопасности труда. Общие положения", сдавшие экзамены квалификационной комиссии в установленном порядке и получившие соответствующие </w:t>
      </w:r>
      <w:r w:rsidRPr="00D37060">
        <w:rPr>
          <w:rFonts w:ascii="Times New Roman" w:eastAsia="Times New Roman" w:hAnsi="Times New Roman" w:cs="Times New Roman"/>
          <w:spacing w:val="2"/>
          <w:sz w:val="20"/>
          <w:szCs w:val="20"/>
          <w:lang w:eastAsia="ru-RU"/>
        </w:rPr>
        <w:lastRenderedPageBreak/>
        <w:t>удостоверения.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6.4. Одновременные работы по разборке конструкций или демонтажа оборудования в процессе разборки перекрытий в нескольких ярусах одной захватки по вертикали не допускаются. Доступ в нижележащие этажи и на смежные захватки должен быть закрыт.</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6.5. Перекрытия не должны иметь </w:t>
      </w:r>
      <w:proofErr w:type="spellStart"/>
      <w:r w:rsidRPr="00D37060">
        <w:rPr>
          <w:rFonts w:ascii="Times New Roman" w:eastAsia="Times New Roman" w:hAnsi="Times New Roman" w:cs="Times New Roman"/>
          <w:spacing w:val="2"/>
          <w:sz w:val="20"/>
          <w:szCs w:val="20"/>
          <w:lang w:eastAsia="ru-RU"/>
        </w:rPr>
        <w:t>неогражденных</w:t>
      </w:r>
      <w:proofErr w:type="spellEnd"/>
      <w:r w:rsidRPr="00D37060">
        <w:rPr>
          <w:rFonts w:ascii="Times New Roman" w:eastAsia="Times New Roman" w:hAnsi="Times New Roman" w:cs="Times New Roman"/>
          <w:spacing w:val="2"/>
          <w:sz w:val="20"/>
          <w:szCs w:val="20"/>
          <w:lang w:eastAsia="ru-RU"/>
        </w:rPr>
        <w:t xml:space="preserve"> отверстий. Проемы в стенах с подоконной частью ниже 70 см, дверные проемы в зону, где разобраны перекрытия, должны быть надежно закрыты, отверстия в перекрытиях должны быть ограждены на высоту 1,1 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6.6. Запрещается перегружать перекрытия строительным мусором и материалами от разборки. Накопившийся строительный мусор и материалы от разборки должны немедленно вывозиться.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6.7. При разборке перекрытий запрещается работать на подборах (накате), а также складировать на них материалы от разборки и строительный мусор.</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6.8. Запрещается после удаления подборов становиться на подшивку потолка.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6.9. Запрещается пронос деревянных балок и других грузов краном над рабочим местом, на котором производится разборка, и над соседними захватками.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6.10. В смежных секциях здания вести демонтаж одновременно всех перекрытий запрещается. Внутренние капитальные стены здания в процессе демонтажа старых и монтажа новых перекрытий должны сохранять конструктивную связь с перекрытиями, расположенными в смежных секциях.</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6.11. Оконные проемы с разобранными заполнениями должны быть зашиты двумя-тремя досками, дверные проемы в стенах, ограждающих участки с разобранными перекрытиями, должны быть надежно забиты.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6.12. При разборке деревянных балок перекрытий в многоэтажных домах необходимо сохранять каждую четвертую балку, заделанную в стену, для обеспечения пространственной жесткости и устойчивости здания при полной разборке перекрытий. Оставляемые на этаже балки должны располагаться в одной вертикали и демонтироваться по мере монтажа и </w:t>
      </w:r>
      <w:proofErr w:type="spellStart"/>
      <w:r w:rsidRPr="00D37060">
        <w:rPr>
          <w:rFonts w:ascii="Times New Roman" w:eastAsia="Times New Roman" w:hAnsi="Times New Roman" w:cs="Times New Roman"/>
          <w:spacing w:val="2"/>
          <w:sz w:val="20"/>
          <w:szCs w:val="20"/>
          <w:lang w:eastAsia="ru-RU"/>
        </w:rPr>
        <w:t>анкеровки</w:t>
      </w:r>
      <w:proofErr w:type="spellEnd"/>
      <w:r w:rsidRPr="00D37060">
        <w:rPr>
          <w:rFonts w:ascii="Times New Roman" w:eastAsia="Times New Roman" w:hAnsi="Times New Roman" w:cs="Times New Roman"/>
          <w:spacing w:val="2"/>
          <w:sz w:val="20"/>
          <w:szCs w:val="20"/>
          <w:lang w:eastAsia="ru-RU"/>
        </w:rPr>
        <w:t xml:space="preserve"> новых элементов перекрытий.</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6.13. Зоны, опасные для нахождения людей, на время ремонтных работ должны быть ограждены, иметь предупредительные надписи об опасности. Во избежание доступа посторонних лиц производственные территории и участки работ должны быть обнесены защитным ограждением высотой соответственно не менее 1,6 м и не менее 1,2 м. Ограждения, примыкающие к местам массового прохода людей, должны иметь высоту не менее 2 м и оборудованы сплошным защитным козырьком.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6.14. Рабочие места и проходы к ним, расположенные на перекрытиях, покрытиях на высоте более 1,3 м и на расстоянии менее 2 м от границы перепада по высоте, должны быть ограждены предохранительными или страховочными ограждениями, а при расстоянии более 2 м - сигнальными ограждениями, соответствующими требованиям</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ГОСТ 12.4.059-89</w:t>
      </w:r>
      <w:r w:rsidRPr="00D37060">
        <w:rPr>
          <w:rFonts w:ascii="Times New Roman" w:eastAsia="Times New Roman" w:hAnsi="Times New Roman" w:cs="Times New Roman"/>
          <w:spacing w:val="2"/>
          <w:sz w:val="20"/>
          <w:szCs w:val="20"/>
          <w:lang w:eastAsia="ru-RU"/>
        </w:rPr>
        <w:t>.</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6.15. Проемы в стенах с подоконной частью ниже 70 см, дверные проемы в зону, где разобраны перекрытия, должны быть надежно закрыты, отверстия в перекрытиях должны быть ограждены на высоту 1,1 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6.16. Входы в реконструируемые здания и сооружения должны быть защищены сверху козырьком шириной не менее 2 м от стены здания. Угол, образуемый между козырьком и вышерасположенной стеной над входом, должен быть 70-75°.</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6.17. Строительные площадки, участки работ и рабочие места, проезды и подходы к ним в темное время </w:t>
      </w:r>
      <w:r w:rsidRPr="00D37060">
        <w:rPr>
          <w:rFonts w:ascii="Times New Roman" w:eastAsia="Times New Roman" w:hAnsi="Times New Roman" w:cs="Times New Roman"/>
          <w:spacing w:val="2"/>
          <w:sz w:val="20"/>
          <w:szCs w:val="20"/>
          <w:lang w:eastAsia="ru-RU"/>
        </w:rPr>
        <w:lastRenderedPageBreak/>
        <w:t>суток должно быть освещены в соответствии с требованиями</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ГОСТ 12.1.046-85</w:t>
      </w:r>
      <w:r w:rsidRPr="00D37060">
        <w:rPr>
          <w:rFonts w:ascii="Times New Roman" w:eastAsia="Times New Roman" w:hAnsi="Times New Roman" w:cs="Times New Roman"/>
          <w:spacing w:val="2"/>
          <w:sz w:val="20"/>
          <w:szCs w:val="20"/>
          <w:lang w:eastAsia="ru-RU"/>
        </w:rPr>
        <w:t>. Освещение закрытых помещений должно соответствовать требованиям</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СНиП 23-05-95</w:t>
      </w:r>
      <w:r w:rsidRPr="00D37060">
        <w:rPr>
          <w:rFonts w:ascii="Times New Roman" w:eastAsia="Times New Roman" w:hAnsi="Times New Roman" w:cs="Times New Roman"/>
          <w:spacing w:val="2"/>
          <w:sz w:val="20"/>
          <w:szCs w:val="20"/>
          <w:lang w:eastAsia="ru-RU"/>
        </w:rPr>
        <w:t>*.</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Освещенность должна быть равномерной, без слепящего действия осветительных приспособлений на работающих. Производство работ в неосвещенных местах не допускается.</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6.18. Для обеспечения безопасных условий работы согласно</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ст.9.4.2 ПБ 10-382-00</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должны быть назначены ответственные инженерно-технические работники и стропальщики.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Производственные территории, участки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а также средствами связи, сигнализации и другими техническими средствами обеспечения безопасных условий труда, в соответствии с требованиями действующих нормативных документов и условиями соглашений.</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6.19. На время работ по разборке должна быть обеспечена радиосвязь монтажников и такелажников с машинистом грузоподъемного крана.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6.20. Сигнал "Стоп" подается любым работником, заметившим опасность.</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6.21. При демонтаже балок перекрытия к ним привязать пеньковые канаты (оттяжки), с помощью которых монтажники удерживают элемент от раскачивания и ударов о конструкции здания. Подъем демонтируемого элемента должен быть плавным без рывков и толчков. Монтажники должны находиться со стороны, противоположной перемещению балки и должны находиться за пределами границ опасной зоны.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6.22. Запрещается оставлять нависающие, неустойчивые, могущие самопроизвольно обрушиться конструкции или отдельные элементы здания (доски, щитовой накат, утеплитель и т.д.).</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6.23. С особой осторожностью следует производить работы по демонтажу перекрытий, пораженных домовым грибком или жуком. При обнаружении аварийного состояния конструкций рабочие должны быть немедленно удалены из опасной зоны. Опасная зона согласно требованиям</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СНиП 12-03-2001</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должна быть немедленно ограждена с установкой предупреждающих знаков либо выставлена охрана. К работе можно приступить по письменному указанию главного инженера и оформления наряд-допуска с указанием мероприятий, гарантирующих безопасные условия работ.</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6.24. Рабочие должны быть обеспечены предохранительными поясами со страховочным фалом, карабин которого надежно закрепляется за прочную конструкцию, указываемую мастером или бригадиром.</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6.25. К работе с электрифицированным инструментом допускаются лица не моложе 18 лет, прошедшие медицинское освидетельствование, обученные правилам пользования инструментом и безопасности труда, имеющие группу по электробезопасности не ниже II, а для подключения и отключения </w:t>
      </w:r>
      <w:proofErr w:type="spellStart"/>
      <w:r w:rsidRPr="00D37060">
        <w:rPr>
          <w:rFonts w:ascii="Times New Roman" w:eastAsia="Times New Roman" w:hAnsi="Times New Roman" w:cs="Times New Roman"/>
          <w:spacing w:val="2"/>
          <w:sz w:val="20"/>
          <w:szCs w:val="20"/>
          <w:lang w:eastAsia="ru-RU"/>
        </w:rPr>
        <w:t>электроточек</w:t>
      </w:r>
      <w:proofErr w:type="spellEnd"/>
      <w:r w:rsidRPr="00D37060">
        <w:rPr>
          <w:rFonts w:ascii="Times New Roman" w:eastAsia="Times New Roman" w:hAnsi="Times New Roman" w:cs="Times New Roman"/>
          <w:spacing w:val="2"/>
          <w:sz w:val="20"/>
          <w:szCs w:val="20"/>
          <w:lang w:eastAsia="ru-RU"/>
        </w:rPr>
        <w:t xml:space="preserve"> с группой не ниже III. Весь электрифицированный инструмент подлежит учету и регистрации в специальном журнале. На каждом экземпляре инструмента должен стоять учетный номер. Наблюдение за исправностью и своевременным ремонтом электрифицированного инструмента возлагается на отдел главного механика строительной организации. Перед выдачей электрифицированного инструмента необходимо проверить его исправность (отсутствие замыкания на корпус, изоляцию у питающих проводов и рукояток, состояние рабочей части инструмента) и работу его на холостом ходу.</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6.26. При резке элементов конструкций должны быть приняты меры против случайного обрушения отрезанных элементов.</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 xml:space="preserve">6.27. Все рабочие должны быть обеспечены специальной одеждой, обувью и другими средствами </w:t>
      </w:r>
      <w:r w:rsidRPr="00D37060">
        <w:rPr>
          <w:rFonts w:ascii="Times New Roman" w:eastAsia="Times New Roman" w:hAnsi="Times New Roman" w:cs="Times New Roman"/>
          <w:spacing w:val="2"/>
          <w:sz w:val="20"/>
          <w:szCs w:val="20"/>
          <w:lang w:eastAsia="ru-RU"/>
        </w:rPr>
        <w:lastRenderedPageBreak/>
        <w:t>индивидуальной защиты.</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6.28. Для предупреждения пылеобразования и гашения поднявшейся пыли при разборке перекрытий строительный мусор необходимо смочить водой. По фасадам здания должна быть натянута плотная синтетическая сетка.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6.29. Грузозахватные устройства и тара, применяемые при перемещении кранами грузов, должны быть испытаны нагрузкой, превышающей не менее чем в 2 раза их номинальную грузоподъемность.</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6.30. В зоне работы необходимо иметь комплекты противопожарных средств из расчета 1 комплект на 200 м</w:t>
      </w:r>
      <w:r w:rsidR="00D37060" w:rsidRPr="00D37060">
        <w:rPr>
          <w:rFonts w:ascii="Times New Roman" w:eastAsia="Times New Roman" w:hAnsi="Times New Roman" w:cs="Times New Roman"/>
          <w:spacing w:val="2"/>
          <w:sz w:val="20"/>
          <w:szCs w:val="20"/>
          <w:lang w:eastAsia="ru-RU"/>
        </w:rPr>
        <w:pict>
          <v:shape id="_x0000_i1026" type="#_x0000_t75" alt="ТТК. Демонтаж перекрытий" style="width:8.25pt;height:17.25pt"/>
        </w:pic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площади.</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t>6.31 Все работы по разборке и демонтажу конструкций перекрытия вести в присутствии и под руководством ответственных ИТР в соответствии с правилами производства и приемки работ согласно</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СНиП 3.03.01-87</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 xml:space="preserve">при соблюдении требований безопасности труда </w:t>
      </w:r>
      <w:proofErr w:type="spellStart"/>
      <w:r w:rsidRPr="00D37060">
        <w:rPr>
          <w:rFonts w:ascii="Times New Roman" w:eastAsia="Times New Roman" w:hAnsi="Times New Roman" w:cs="Times New Roman"/>
          <w:spacing w:val="2"/>
          <w:sz w:val="20"/>
          <w:szCs w:val="20"/>
          <w:lang w:eastAsia="ru-RU"/>
        </w:rPr>
        <w:t>согласно:</w:t>
      </w:r>
      <w:r w:rsidRPr="00D37060">
        <w:rPr>
          <w:rFonts w:ascii="Times New Roman" w:eastAsia="Times New Roman" w:hAnsi="Times New Roman" w:cs="Times New Roman"/>
          <w:spacing w:val="2"/>
          <w:sz w:val="20"/>
          <w:u w:val="single"/>
          <w:lang w:eastAsia="ru-RU"/>
        </w:rPr>
        <w:t>СНиП</w:t>
      </w:r>
      <w:proofErr w:type="spellEnd"/>
      <w:r w:rsidRPr="00D37060">
        <w:rPr>
          <w:rFonts w:ascii="Times New Roman" w:eastAsia="Times New Roman" w:hAnsi="Times New Roman" w:cs="Times New Roman"/>
          <w:spacing w:val="2"/>
          <w:sz w:val="20"/>
          <w:u w:val="single"/>
          <w:lang w:eastAsia="ru-RU"/>
        </w:rPr>
        <w:t xml:space="preserve"> 12-01-2004</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"Организация строительства";</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СНиП 12-03-2001</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"Безопасность труда в строительстве. Часть 1. Общие положения";</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СНиП 12-04-2002</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"Безопасность труда в строительстве. Часть 2. Строительное производство";</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ППБ 01-03</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"Правила пожарной безопасности в Российской Федерации";</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СанПиН 2.2.3.1384-03</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"Гигиенические требования к организации строительного производства и строительных работ";</w: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u w:val="single"/>
          <w:lang w:eastAsia="ru-RU"/>
        </w:rPr>
        <w:t>СП 12-135-2003</w:t>
      </w:r>
      <w:r w:rsidRPr="00D37060">
        <w:rPr>
          <w:rFonts w:ascii="Times New Roman" w:eastAsia="Times New Roman" w:hAnsi="Times New Roman" w:cs="Times New Roman"/>
          <w:spacing w:val="2"/>
          <w:sz w:val="20"/>
          <w:szCs w:val="20"/>
          <w:lang w:eastAsia="ru-RU"/>
        </w:rPr>
        <w:t>"Безопасность труда в строительстве. Отраслевые типовые инструкции по охране труда".</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before="356" w:after="214" w:line="240" w:lineRule="auto"/>
        <w:jc w:val="center"/>
        <w:textAlignment w:val="baseline"/>
        <w:outlineLvl w:val="1"/>
        <w:rPr>
          <w:rFonts w:ascii="Times New Roman" w:eastAsia="Times New Roman" w:hAnsi="Times New Roman" w:cs="Times New Roman"/>
          <w:spacing w:val="2"/>
          <w:sz w:val="29"/>
          <w:szCs w:val="29"/>
          <w:lang w:eastAsia="ru-RU"/>
        </w:rPr>
      </w:pPr>
      <w:r w:rsidRPr="00D37060">
        <w:rPr>
          <w:rFonts w:ascii="Times New Roman" w:eastAsia="Times New Roman" w:hAnsi="Times New Roman" w:cs="Times New Roman"/>
          <w:spacing w:val="2"/>
          <w:sz w:val="29"/>
          <w:szCs w:val="29"/>
          <w:lang w:eastAsia="ru-RU"/>
        </w:rPr>
        <w:t>7. ГРАФИК ПРОИЗВОДСТВА РАБОТ</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7.1 Продолжительность работ на разборку и демонтаж конструкций перекрытий определяется календарным планом производства работ, представленным в таблице 7.1.</w:t>
      </w:r>
      <w:r w:rsidRPr="00D37060">
        <w:rPr>
          <w:rFonts w:ascii="Times New Roman" w:eastAsia="Times New Roman" w:hAnsi="Times New Roman" w:cs="Times New Roman"/>
          <w:spacing w:val="2"/>
          <w:sz w:val="20"/>
          <w:szCs w:val="20"/>
          <w:lang w:eastAsia="ru-RU"/>
        </w:rPr>
        <w:br/>
      </w:r>
      <w:r w:rsidRPr="00D37060">
        <w:rPr>
          <w:rFonts w:ascii="Times New Roman" w:eastAsia="Times New Roman" w:hAnsi="Times New Roman" w:cs="Times New Roman"/>
          <w:spacing w:val="2"/>
          <w:sz w:val="20"/>
          <w:szCs w:val="20"/>
          <w:lang w:eastAsia="ru-RU"/>
        </w:rPr>
        <w:br/>
      </w:r>
    </w:p>
    <w:p w:rsidR="00924FF4" w:rsidRPr="00D37060" w:rsidRDefault="00924FF4" w:rsidP="00924FF4">
      <w:pPr>
        <w:shd w:val="clear" w:color="auto" w:fill="FFFFFF"/>
        <w:spacing w:after="0" w:line="299" w:lineRule="atLeast"/>
        <w:jc w:val="righ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t>Таблица 7.1</w:t>
      </w:r>
    </w:p>
    <w:p w:rsidR="00924FF4" w:rsidRPr="00D37060" w:rsidRDefault="00924FF4"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Календарный план производства работ</w:t>
      </w:r>
    </w:p>
    <w:p w:rsidR="00924FF4" w:rsidRPr="00D37060" w:rsidRDefault="00924FF4" w:rsidP="00924FF4">
      <w:pPr>
        <w:shd w:val="clear" w:color="auto" w:fill="FFFFFF"/>
        <w:spacing w:after="0" w:line="299" w:lineRule="atLeast"/>
        <w:jc w:val="righ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t>Измеритель конечной продукции 50 м</w:t>
      </w:r>
      <w:r w:rsidR="00D37060" w:rsidRPr="00D37060">
        <w:rPr>
          <w:rFonts w:ascii="Times New Roman" w:eastAsia="Times New Roman" w:hAnsi="Times New Roman" w:cs="Times New Roman"/>
          <w:spacing w:val="2"/>
          <w:sz w:val="20"/>
          <w:szCs w:val="20"/>
          <w:lang w:eastAsia="ru-RU"/>
        </w:rPr>
        <w:pict>
          <v:shape id="_x0000_i1027" type="#_x0000_t75" alt="ТТК. Демонтаж перекрытий" style="width:8.25pt;height:17.25pt"/>
        </w:pict>
      </w:r>
      <w:r w:rsidRPr="00D37060">
        <w:rPr>
          <w:rFonts w:ascii="Times New Roman" w:eastAsia="Times New Roman" w:hAnsi="Times New Roman" w:cs="Times New Roman"/>
          <w:spacing w:val="2"/>
          <w:sz w:val="20"/>
          <w:lang w:eastAsia="ru-RU"/>
        </w:rPr>
        <w:t> </w:t>
      </w:r>
      <w:r w:rsidRPr="00D37060">
        <w:rPr>
          <w:rFonts w:ascii="Times New Roman" w:eastAsia="Times New Roman" w:hAnsi="Times New Roman" w:cs="Times New Roman"/>
          <w:spacing w:val="2"/>
          <w:sz w:val="20"/>
          <w:szCs w:val="20"/>
          <w:lang w:eastAsia="ru-RU"/>
        </w:rPr>
        <w:t>перекрытия</w:t>
      </w:r>
    </w:p>
    <w:p w:rsidR="00924FF4" w:rsidRPr="00D37060" w:rsidRDefault="00924FF4" w:rsidP="00924FF4">
      <w:pPr>
        <w:shd w:val="clear" w:color="auto" w:fill="FFFFFF"/>
        <w:spacing w:after="0" w:line="299" w:lineRule="atLeast"/>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noProof/>
          <w:spacing w:val="2"/>
          <w:sz w:val="20"/>
          <w:szCs w:val="20"/>
          <w:lang w:eastAsia="ru-RU"/>
        </w:rPr>
        <w:lastRenderedPageBreak/>
        <w:drawing>
          <wp:inline distT="0" distB="0" distL="0" distR="0">
            <wp:extent cx="6192520" cy="3974465"/>
            <wp:effectExtent l="19050" t="0" r="0" b="0"/>
            <wp:docPr id="9" name="Рисунок 9" descr="ТТК. Демонтаж перекрытий">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ТТК. Демонтаж перекрытий">
                      <a:hlinkClick r:id="rId9"/>
                    </pic:cNvPr>
                    <pic:cNvPicPr>
                      <a:picLocks noChangeAspect="1" noChangeArrowheads="1"/>
                    </pic:cNvPicPr>
                  </pic:nvPicPr>
                  <pic:blipFill>
                    <a:blip r:embed="rId10" cstate="print"/>
                    <a:srcRect/>
                    <a:stretch>
                      <a:fillRect/>
                    </a:stretch>
                  </pic:blipFill>
                  <pic:spPr bwMode="auto">
                    <a:xfrm>
                      <a:off x="0" y="0"/>
                      <a:ext cx="6192520" cy="3974465"/>
                    </a:xfrm>
                    <a:prstGeom prst="rect">
                      <a:avLst/>
                    </a:prstGeom>
                    <a:noFill/>
                    <a:ln w="9525">
                      <a:noFill/>
                      <a:miter lim="800000"/>
                      <a:headEnd/>
                      <a:tailEnd/>
                    </a:ln>
                  </pic:spPr>
                </pic:pic>
              </a:graphicData>
            </a:graphic>
          </wp:inline>
        </w:drawing>
      </w:r>
    </w:p>
    <w:p w:rsidR="00924FF4" w:rsidRPr="00D37060" w:rsidRDefault="00D37060" w:rsidP="00924FF4">
      <w:pPr>
        <w:shd w:val="clear" w:color="auto" w:fill="FFFFFF"/>
        <w:spacing w:after="0" w:line="299" w:lineRule="atLeast"/>
        <w:jc w:val="center"/>
        <w:textAlignment w:val="baseline"/>
        <w:rPr>
          <w:rFonts w:ascii="Times New Roman" w:eastAsia="Times New Roman" w:hAnsi="Times New Roman" w:cs="Times New Roman"/>
          <w:spacing w:val="2"/>
          <w:sz w:val="20"/>
          <w:szCs w:val="20"/>
          <w:lang w:eastAsia="ru-RU"/>
        </w:rPr>
      </w:pPr>
      <w:r w:rsidRPr="00D37060">
        <w:rPr>
          <w:rFonts w:ascii="Times New Roman" w:eastAsia="Times New Roman" w:hAnsi="Times New Roman" w:cs="Times New Roman"/>
          <w:spacing w:val="2"/>
          <w:sz w:val="20"/>
          <w:szCs w:val="20"/>
          <w:lang w:eastAsia="ru-RU"/>
        </w:rPr>
        <w:br/>
      </w:r>
    </w:p>
    <w:p w:rsidR="00D37060" w:rsidRPr="00D37060" w:rsidRDefault="00D37060" w:rsidP="00D37060">
      <w:pPr>
        <w:rPr>
          <w:rFonts w:ascii="Times New Roman" w:hAnsi="Times New Roman" w:cs="Times New Roman"/>
          <w:color w:val="FFFFFF" w:themeColor="background1"/>
        </w:rPr>
      </w:pPr>
      <w:bookmarkStart w:id="0" w:name="_GoBack"/>
      <w:r w:rsidRPr="00D37060">
        <w:rPr>
          <w:rFonts w:ascii="Times New Roman" w:hAnsi="Times New Roman" w:cs="Times New Roman"/>
          <w:color w:val="FFFFFF" w:themeColor="background1"/>
        </w:rPr>
        <w:t>http://ppr48.ru/services/tk/dismantling</w:t>
      </w:r>
    </w:p>
    <w:p w:rsidR="00D37060" w:rsidRPr="00D37060" w:rsidRDefault="00D37060" w:rsidP="00D37060">
      <w:pPr>
        <w:rPr>
          <w:rFonts w:ascii="Times New Roman" w:hAnsi="Times New Roman" w:cs="Times New Roman"/>
          <w:color w:val="FFFFFF" w:themeColor="background1"/>
        </w:rPr>
      </w:pPr>
    </w:p>
    <w:p w:rsidR="00786F51" w:rsidRPr="00D37060" w:rsidRDefault="00D37060" w:rsidP="00D37060">
      <w:pPr>
        <w:rPr>
          <w:rFonts w:ascii="Times New Roman" w:hAnsi="Times New Roman" w:cs="Times New Roman"/>
          <w:color w:val="FFFFFF" w:themeColor="background1"/>
        </w:rPr>
      </w:pPr>
      <w:r w:rsidRPr="00D37060">
        <w:rPr>
          <w:rFonts w:ascii="Times New Roman" w:hAnsi="Times New Roman" w:cs="Times New Roman"/>
          <w:color w:val="FFFFFF" w:themeColor="background1"/>
        </w:rPr>
        <w:t>ppr48.ru</w:t>
      </w:r>
      <w:bookmarkEnd w:id="0"/>
    </w:p>
    <w:sectPr w:rsidR="00786F51" w:rsidRPr="00D37060" w:rsidSect="0058534A">
      <w:type w:val="continuous"/>
      <w:pgSz w:w="11905" w:h="16837" w:code="9"/>
      <w:pgMar w:top="567" w:right="567" w:bottom="567" w:left="1701"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924FF4"/>
    <w:rsid w:val="000006E0"/>
    <w:rsid w:val="00001270"/>
    <w:rsid w:val="00002E12"/>
    <w:rsid w:val="00003F77"/>
    <w:rsid w:val="00004EE9"/>
    <w:rsid w:val="00012AAC"/>
    <w:rsid w:val="00012C55"/>
    <w:rsid w:val="00013D4C"/>
    <w:rsid w:val="000146FF"/>
    <w:rsid w:val="00014E8E"/>
    <w:rsid w:val="000370D5"/>
    <w:rsid w:val="000403C8"/>
    <w:rsid w:val="00040F1C"/>
    <w:rsid w:val="000417FE"/>
    <w:rsid w:val="000429BC"/>
    <w:rsid w:val="00044FAB"/>
    <w:rsid w:val="000457FE"/>
    <w:rsid w:val="0004637B"/>
    <w:rsid w:val="0004724C"/>
    <w:rsid w:val="000508E7"/>
    <w:rsid w:val="00050AF3"/>
    <w:rsid w:val="00050CFF"/>
    <w:rsid w:val="000512A6"/>
    <w:rsid w:val="00055ACA"/>
    <w:rsid w:val="00060AF5"/>
    <w:rsid w:val="00063ED9"/>
    <w:rsid w:val="0006579B"/>
    <w:rsid w:val="00066F87"/>
    <w:rsid w:val="00067B9F"/>
    <w:rsid w:val="000729BB"/>
    <w:rsid w:val="000746FF"/>
    <w:rsid w:val="00075F51"/>
    <w:rsid w:val="00077504"/>
    <w:rsid w:val="0008274C"/>
    <w:rsid w:val="00082FD5"/>
    <w:rsid w:val="00085AA8"/>
    <w:rsid w:val="0009106A"/>
    <w:rsid w:val="00092B59"/>
    <w:rsid w:val="00092BEA"/>
    <w:rsid w:val="0009372E"/>
    <w:rsid w:val="000937CC"/>
    <w:rsid w:val="000A028A"/>
    <w:rsid w:val="000A0FDD"/>
    <w:rsid w:val="000A2123"/>
    <w:rsid w:val="000A7A34"/>
    <w:rsid w:val="000B2B44"/>
    <w:rsid w:val="000B5AAD"/>
    <w:rsid w:val="000B6FA5"/>
    <w:rsid w:val="000C2516"/>
    <w:rsid w:val="000C2873"/>
    <w:rsid w:val="000C35AB"/>
    <w:rsid w:val="000C36D4"/>
    <w:rsid w:val="000C674C"/>
    <w:rsid w:val="000D0EBA"/>
    <w:rsid w:val="000D0F28"/>
    <w:rsid w:val="000D7786"/>
    <w:rsid w:val="000E24A8"/>
    <w:rsid w:val="000E5118"/>
    <w:rsid w:val="000E6875"/>
    <w:rsid w:val="000E7160"/>
    <w:rsid w:val="000F00CD"/>
    <w:rsid w:val="000F0960"/>
    <w:rsid w:val="000F0B91"/>
    <w:rsid w:val="000F101B"/>
    <w:rsid w:val="000F18FC"/>
    <w:rsid w:val="000F3157"/>
    <w:rsid w:val="000F46C3"/>
    <w:rsid w:val="000F5EC7"/>
    <w:rsid w:val="000F723A"/>
    <w:rsid w:val="000F7B18"/>
    <w:rsid w:val="00105EA7"/>
    <w:rsid w:val="001071AE"/>
    <w:rsid w:val="001108DD"/>
    <w:rsid w:val="00115960"/>
    <w:rsid w:val="00120D9C"/>
    <w:rsid w:val="00122F3F"/>
    <w:rsid w:val="00123D20"/>
    <w:rsid w:val="00125EEB"/>
    <w:rsid w:val="00136F76"/>
    <w:rsid w:val="001372D2"/>
    <w:rsid w:val="00142F5D"/>
    <w:rsid w:val="001438BE"/>
    <w:rsid w:val="001470E5"/>
    <w:rsid w:val="0015044E"/>
    <w:rsid w:val="00152013"/>
    <w:rsid w:val="00152E31"/>
    <w:rsid w:val="001568A0"/>
    <w:rsid w:val="00161116"/>
    <w:rsid w:val="0016320F"/>
    <w:rsid w:val="00163269"/>
    <w:rsid w:val="0016333F"/>
    <w:rsid w:val="001675D9"/>
    <w:rsid w:val="00181215"/>
    <w:rsid w:val="001849EB"/>
    <w:rsid w:val="00186593"/>
    <w:rsid w:val="0019036E"/>
    <w:rsid w:val="001934B5"/>
    <w:rsid w:val="001946CC"/>
    <w:rsid w:val="001B0100"/>
    <w:rsid w:val="001B4FC2"/>
    <w:rsid w:val="001B5293"/>
    <w:rsid w:val="001B6092"/>
    <w:rsid w:val="001B6580"/>
    <w:rsid w:val="001C2746"/>
    <w:rsid w:val="001C6CB4"/>
    <w:rsid w:val="001D0D07"/>
    <w:rsid w:val="001D0EC5"/>
    <w:rsid w:val="001D4951"/>
    <w:rsid w:val="001D5727"/>
    <w:rsid w:val="001D6CD2"/>
    <w:rsid w:val="001D6EE2"/>
    <w:rsid w:val="001E2097"/>
    <w:rsid w:val="001E2D84"/>
    <w:rsid w:val="001E33B7"/>
    <w:rsid w:val="001E48FF"/>
    <w:rsid w:val="001E4A0F"/>
    <w:rsid w:val="001E78B4"/>
    <w:rsid w:val="001F58DB"/>
    <w:rsid w:val="001F5AD9"/>
    <w:rsid w:val="001F6044"/>
    <w:rsid w:val="001F68E7"/>
    <w:rsid w:val="001F692D"/>
    <w:rsid w:val="001F69BA"/>
    <w:rsid w:val="001F776A"/>
    <w:rsid w:val="001F7A74"/>
    <w:rsid w:val="00200186"/>
    <w:rsid w:val="00204361"/>
    <w:rsid w:val="00206ED0"/>
    <w:rsid w:val="002104F9"/>
    <w:rsid w:val="00211F4F"/>
    <w:rsid w:val="002122E9"/>
    <w:rsid w:val="0022023B"/>
    <w:rsid w:val="0022169D"/>
    <w:rsid w:val="0022211C"/>
    <w:rsid w:val="002227D3"/>
    <w:rsid w:val="0022362D"/>
    <w:rsid w:val="002238C7"/>
    <w:rsid w:val="00227B53"/>
    <w:rsid w:val="00227F59"/>
    <w:rsid w:val="00230CC5"/>
    <w:rsid w:val="0023133B"/>
    <w:rsid w:val="0023335F"/>
    <w:rsid w:val="002335AA"/>
    <w:rsid w:val="0023404A"/>
    <w:rsid w:val="00235767"/>
    <w:rsid w:val="00236CFC"/>
    <w:rsid w:val="0023739D"/>
    <w:rsid w:val="0023783A"/>
    <w:rsid w:val="002415A6"/>
    <w:rsid w:val="0024249B"/>
    <w:rsid w:val="002426B0"/>
    <w:rsid w:val="002451D6"/>
    <w:rsid w:val="0024762C"/>
    <w:rsid w:val="00250477"/>
    <w:rsid w:val="00253718"/>
    <w:rsid w:val="00254BE3"/>
    <w:rsid w:val="0025537F"/>
    <w:rsid w:val="00255B61"/>
    <w:rsid w:val="00256AA4"/>
    <w:rsid w:val="00257A21"/>
    <w:rsid w:val="00260A5D"/>
    <w:rsid w:val="00261C45"/>
    <w:rsid w:val="00264821"/>
    <w:rsid w:val="00266FAB"/>
    <w:rsid w:val="00266FE1"/>
    <w:rsid w:val="00272D19"/>
    <w:rsid w:val="00272FE5"/>
    <w:rsid w:val="002737D8"/>
    <w:rsid w:val="00274DF0"/>
    <w:rsid w:val="00276E35"/>
    <w:rsid w:val="00277DBE"/>
    <w:rsid w:val="00281DA2"/>
    <w:rsid w:val="002822FF"/>
    <w:rsid w:val="00282CB6"/>
    <w:rsid w:val="00283DF5"/>
    <w:rsid w:val="00284BF1"/>
    <w:rsid w:val="00287B59"/>
    <w:rsid w:val="00292217"/>
    <w:rsid w:val="00295B54"/>
    <w:rsid w:val="00296C79"/>
    <w:rsid w:val="00297256"/>
    <w:rsid w:val="002A2C47"/>
    <w:rsid w:val="002A3C32"/>
    <w:rsid w:val="002A6C70"/>
    <w:rsid w:val="002A71A4"/>
    <w:rsid w:val="002B0064"/>
    <w:rsid w:val="002B03F9"/>
    <w:rsid w:val="002B3926"/>
    <w:rsid w:val="002B6A83"/>
    <w:rsid w:val="002C2A27"/>
    <w:rsid w:val="002C5EED"/>
    <w:rsid w:val="002D0985"/>
    <w:rsid w:val="002D1BBF"/>
    <w:rsid w:val="002D29BB"/>
    <w:rsid w:val="002D56BD"/>
    <w:rsid w:val="002D7781"/>
    <w:rsid w:val="002E3038"/>
    <w:rsid w:val="002E381E"/>
    <w:rsid w:val="002E4ED8"/>
    <w:rsid w:val="002F2205"/>
    <w:rsid w:val="002F33D4"/>
    <w:rsid w:val="002F650E"/>
    <w:rsid w:val="002F71E3"/>
    <w:rsid w:val="00303ACB"/>
    <w:rsid w:val="00304991"/>
    <w:rsid w:val="003050F4"/>
    <w:rsid w:val="0030522A"/>
    <w:rsid w:val="0030535D"/>
    <w:rsid w:val="00310137"/>
    <w:rsid w:val="0032192D"/>
    <w:rsid w:val="00334131"/>
    <w:rsid w:val="00336948"/>
    <w:rsid w:val="00337F92"/>
    <w:rsid w:val="00340777"/>
    <w:rsid w:val="003441A9"/>
    <w:rsid w:val="00344999"/>
    <w:rsid w:val="00345942"/>
    <w:rsid w:val="003505CC"/>
    <w:rsid w:val="0035481B"/>
    <w:rsid w:val="00362E3A"/>
    <w:rsid w:val="003643F2"/>
    <w:rsid w:val="00365020"/>
    <w:rsid w:val="00365BCD"/>
    <w:rsid w:val="00366915"/>
    <w:rsid w:val="00370C68"/>
    <w:rsid w:val="00371694"/>
    <w:rsid w:val="003756D1"/>
    <w:rsid w:val="00375879"/>
    <w:rsid w:val="003849B9"/>
    <w:rsid w:val="0038615A"/>
    <w:rsid w:val="00390B78"/>
    <w:rsid w:val="0039284B"/>
    <w:rsid w:val="0039376C"/>
    <w:rsid w:val="003959CD"/>
    <w:rsid w:val="00395D42"/>
    <w:rsid w:val="003B1746"/>
    <w:rsid w:val="003B36D5"/>
    <w:rsid w:val="003B715D"/>
    <w:rsid w:val="003B7820"/>
    <w:rsid w:val="003B7997"/>
    <w:rsid w:val="003C3819"/>
    <w:rsid w:val="003C7B71"/>
    <w:rsid w:val="003D2DE0"/>
    <w:rsid w:val="003D557E"/>
    <w:rsid w:val="003D5FD1"/>
    <w:rsid w:val="003D6625"/>
    <w:rsid w:val="003E04A5"/>
    <w:rsid w:val="003E1235"/>
    <w:rsid w:val="003E1810"/>
    <w:rsid w:val="003E288A"/>
    <w:rsid w:val="003E5040"/>
    <w:rsid w:val="003E5104"/>
    <w:rsid w:val="003E5C47"/>
    <w:rsid w:val="003E7515"/>
    <w:rsid w:val="003E7AFC"/>
    <w:rsid w:val="003F143F"/>
    <w:rsid w:val="003F346E"/>
    <w:rsid w:val="003F3CA6"/>
    <w:rsid w:val="003F57D2"/>
    <w:rsid w:val="003F7AD3"/>
    <w:rsid w:val="003F7AF6"/>
    <w:rsid w:val="004008F7"/>
    <w:rsid w:val="00402E7D"/>
    <w:rsid w:val="00403DF4"/>
    <w:rsid w:val="00406628"/>
    <w:rsid w:val="00406AE2"/>
    <w:rsid w:val="00407FA1"/>
    <w:rsid w:val="00411986"/>
    <w:rsid w:val="00413DA5"/>
    <w:rsid w:val="00430516"/>
    <w:rsid w:val="00430AE1"/>
    <w:rsid w:val="004316E5"/>
    <w:rsid w:val="0043314F"/>
    <w:rsid w:val="00433DAD"/>
    <w:rsid w:val="004346B2"/>
    <w:rsid w:val="00434C29"/>
    <w:rsid w:val="00434CC6"/>
    <w:rsid w:val="00434FB7"/>
    <w:rsid w:val="00435FC1"/>
    <w:rsid w:val="00437FAF"/>
    <w:rsid w:val="00440078"/>
    <w:rsid w:val="004506F0"/>
    <w:rsid w:val="00450E7E"/>
    <w:rsid w:val="0045294F"/>
    <w:rsid w:val="00461114"/>
    <w:rsid w:val="00465B6F"/>
    <w:rsid w:val="00466861"/>
    <w:rsid w:val="00470334"/>
    <w:rsid w:val="00472D06"/>
    <w:rsid w:val="004730B1"/>
    <w:rsid w:val="0047338A"/>
    <w:rsid w:val="00473948"/>
    <w:rsid w:val="00474AE6"/>
    <w:rsid w:val="00475003"/>
    <w:rsid w:val="00476543"/>
    <w:rsid w:val="00477B7E"/>
    <w:rsid w:val="004815D4"/>
    <w:rsid w:val="00481E37"/>
    <w:rsid w:val="004820EA"/>
    <w:rsid w:val="00484F2A"/>
    <w:rsid w:val="004856E5"/>
    <w:rsid w:val="00486037"/>
    <w:rsid w:val="00491E7A"/>
    <w:rsid w:val="00494D0E"/>
    <w:rsid w:val="0049538D"/>
    <w:rsid w:val="004A168A"/>
    <w:rsid w:val="004A25E2"/>
    <w:rsid w:val="004A2819"/>
    <w:rsid w:val="004A3731"/>
    <w:rsid w:val="004A3734"/>
    <w:rsid w:val="004A455A"/>
    <w:rsid w:val="004A5037"/>
    <w:rsid w:val="004B20AA"/>
    <w:rsid w:val="004C0C3C"/>
    <w:rsid w:val="004C28EB"/>
    <w:rsid w:val="004C6ED1"/>
    <w:rsid w:val="004C7521"/>
    <w:rsid w:val="004D006E"/>
    <w:rsid w:val="004D0926"/>
    <w:rsid w:val="004D11D2"/>
    <w:rsid w:val="004D3862"/>
    <w:rsid w:val="004D3B0D"/>
    <w:rsid w:val="004D4B31"/>
    <w:rsid w:val="004D5228"/>
    <w:rsid w:val="004E3631"/>
    <w:rsid w:val="004E4D3A"/>
    <w:rsid w:val="004E50EF"/>
    <w:rsid w:val="004E7BFE"/>
    <w:rsid w:val="004F14E8"/>
    <w:rsid w:val="004F2ECB"/>
    <w:rsid w:val="004F505B"/>
    <w:rsid w:val="004F748C"/>
    <w:rsid w:val="00500277"/>
    <w:rsid w:val="005036BC"/>
    <w:rsid w:val="00506815"/>
    <w:rsid w:val="00513A96"/>
    <w:rsid w:val="005227F8"/>
    <w:rsid w:val="005240F0"/>
    <w:rsid w:val="0053127E"/>
    <w:rsid w:val="00534B3F"/>
    <w:rsid w:val="005354D4"/>
    <w:rsid w:val="00542D7E"/>
    <w:rsid w:val="00547215"/>
    <w:rsid w:val="00553700"/>
    <w:rsid w:val="005546A2"/>
    <w:rsid w:val="00555241"/>
    <w:rsid w:val="005607BB"/>
    <w:rsid w:val="00562AAF"/>
    <w:rsid w:val="00563304"/>
    <w:rsid w:val="00567194"/>
    <w:rsid w:val="00570F67"/>
    <w:rsid w:val="00574272"/>
    <w:rsid w:val="00580622"/>
    <w:rsid w:val="00580D86"/>
    <w:rsid w:val="00583672"/>
    <w:rsid w:val="00583E97"/>
    <w:rsid w:val="005841A5"/>
    <w:rsid w:val="0058499C"/>
    <w:rsid w:val="0058534A"/>
    <w:rsid w:val="005853B0"/>
    <w:rsid w:val="00586402"/>
    <w:rsid w:val="00590620"/>
    <w:rsid w:val="005917D4"/>
    <w:rsid w:val="005926E6"/>
    <w:rsid w:val="005944F8"/>
    <w:rsid w:val="00596CE3"/>
    <w:rsid w:val="005B0325"/>
    <w:rsid w:val="005B3CD0"/>
    <w:rsid w:val="005B4C23"/>
    <w:rsid w:val="005B6150"/>
    <w:rsid w:val="005C1040"/>
    <w:rsid w:val="005C2850"/>
    <w:rsid w:val="005C5DEA"/>
    <w:rsid w:val="005C610B"/>
    <w:rsid w:val="005C6965"/>
    <w:rsid w:val="005D10C3"/>
    <w:rsid w:val="005D4C7A"/>
    <w:rsid w:val="005E0419"/>
    <w:rsid w:val="005E1200"/>
    <w:rsid w:val="005E1836"/>
    <w:rsid w:val="005E1C2D"/>
    <w:rsid w:val="005E2E27"/>
    <w:rsid w:val="005E439A"/>
    <w:rsid w:val="005F0F95"/>
    <w:rsid w:val="005F24D5"/>
    <w:rsid w:val="005F3239"/>
    <w:rsid w:val="00601363"/>
    <w:rsid w:val="00607D27"/>
    <w:rsid w:val="00612370"/>
    <w:rsid w:val="00613024"/>
    <w:rsid w:val="00615376"/>
    <w:rsid w:val="00615DC9"/>
    <w:rsid w:val="00615FB3"/>
    <w:rsid w:val="00621631"/>
    <w:rsid w:val="0062451D"/>
    <w:rsid w:val="00624773"/>
    <w:rsid w:val="00624C55"/>
    <w:rsid w:val="00630640"/>
    <w:rsid w:val="0063098E"/>
    <w:rsid w:val="006311DF"/>
    <w:rsid w:val="00631281"/>
    <w:rsid w:val="00633846"/>
    <w:rsid w:val="00634A71"/>
    <w:rsid w:val="006350B5"/>
    <w:rsid w:val="006359F4"/>
    <w:rsid w:val="00637CD4"/>
    <w:rsid w:val="00637E8A"/>
    <w:rsid w:val="00640B26"/>
    <w:rsid w:val="00641F30"/>
    <w:rsid w:val="00646347"/>
    <w:rsid w:val="00646D8A"/>
    <w:rsid w:val="00650703"/>
    <w:rsid w:val="00650EC3"/>
    <w:rsid w:val="00652DF4"/>
    <w:rsid w:val="00653144"/>
    <w:rsid w:val="00654CF4"/>
    <w:rsid w:val="006561A2"/>
    <w:rsid w:val="00665FF4"/>
    <w:rsid w:val="0066770F"/>
    <w:rsid w:val="006704F8"/>
    <w:rsid w:val="00672EF5"/>
    <w:rsid w:val="006747BA"/>
    <w:rsid w:val="00676334"/>
    <w:rsid w:val="00677424"/>
    <w:rsid w:val="00677AF3"/>
    <w:rsid w:val="00680F5D"/>
    <w:rsid w:val="00686EC1"/>
    <w:rsid w:val="006877CE"/>
    <w:rsid w:val="00691DFA"/>
    <w:rsid w:val="00692EC1"/>
    <w:rsid w:val="006932E6"/>
    <w:rsid w:val="0069392E"/>
    <w:rsid w:val="00695817"/>
    <w:rsid w:val="006A33B8"/>
    <w:rsid w:val="006A63C1"/>
    <w:rsid w:val="006A6495"/>
    <w:rsid w:val="006B18FE"/>
    <w:rsid w:val="006C27BC"/>
    <w:rsid w:val="006C294F"/>
    <w:rsid w:val="006C639B"/>
    <w:rsid w:val="006C6FB3"/>
    <w:rsid w:val="006D3C71"/>
    <w:rsid w:val="006D43BB"/>
    <w:rsid w:val="006D7C6A"/>
    <w:rsid w:val="006E5C15"/>
    <w:rsid w:val="006E740D"/>
    <w:rsid w:val="006F22F8"/>
    <w:rsid w:val="006F2BC0"/>
    <w:rsid w:val="006F4AF2"/>
    <w:rsid w:val="006F51AF"/>
    <w:rsid w:val="006F57A8"/>
    <w:rsid w:val="006F74D6"/>
    <w:rsid w:val="007075B3"/>
    <w:rsid w:val="00707DAF"/>
    <w:rsid w:val="007112AA"/>
    <w:rsid w:val="00712E92"/>
    <w:rsid w:val="00713E1D"/>
    <w:rsid w:val="00715016"/>
    <w:rsid w:val="00715C78"/>
    <w:rsid w:val="007163EA"/>
    <w:rsid w:val="007217B0"/>
    <w:rsid w:val="0072246A"/>
    <w:rsid w:val="00725002"/>
    <w:rsid w:val="00725D11"/>
    <w:rsid w:val="00732470"/>
    <w:rsid w:val="00732AEA"/>
    <w:rsid w:val="00735C21"/>
    <w:rsid w:val="00735E61"/>
    <w:rsid w:val="007403C3"/>
    <w:rsid w:val="00747624"/>
    <w:rsid w:val="007544CC"/>
    <w:rsid w:val="00755099"/>
    <w:rsid w:val="00755F5B"/>
    <w:rsid w:val="007562A4"/>
    <w:rsid w:val="00756773"/>
    <w:rsid w:val="00760996"/>
    <w:rsid w:val="007671CF"/>
    <w:rsid w:val="00767553"/>
    <w:rsid w:val="00772443"/>
    <w:rsid w:val="00775B63"/>
    <w:rsid w:val="0078407E"/>
    <w:rsid w:val="00784B71"/>
    <w:rsid w:val="00784E1E"/>
    <w:rsid w:val="00785C79"/>
    <w:rsid w:val="00786499"/>
    <w:rsid w:val="007876A4"/>
    <w:rsid w:val="00787E07"/>
    <w:rsid w:val="00791824"/>
    <w:rsid w:val="00791BE4"/>
    <w:rsid w:val="007939AC"/>
    <w:rsid w:val="0079668A"/>
    <w:rsid w:val="007A43E3"/>
    <w:rsid w:val="007A6CEB"/>
    <w:rsid w:val="007B1854"/>
    <w:rsid w:val="007B21D5"/>
    <w:rsid w:val="007B2F59"/>
    <w:rsid w:val="007B72CE"/>
    <w:rsid w:val="007C0A80"/>
    <w:rsid w:val="007C24B8"/>
    <w:rsid w:val="007C3C32"/>
    <w:rsid w:val="007C4DAE"/>
    <w:rsid w:val="007C6E25"/>
    <w:rsid w:val="007C7291"/>
    <w:rsid w:val="007D2B42"/>
    <w:rsid w:val="007D2E58"/>
    <w:rsid w:val="007D3A8F"/>
    <w:rsid w:val="007E21D2"/>
    <w:rsid w:val="007E332D"/>
    <w:rsid w:val="007E48E1"/>
    <w:rsid w:val="007E5A1D"/>
    <w:rsid w:val="007E5FD3"/>
    <w:rsid w:val="007F1262"/>
    <w:rsid w:val="007F53C7"/>
    <w:rsid w:val="007F5794"/>
    <w:rsid w:val="007F6EE2"/>
    <w:rsid w:val="007F758C"/>
    <w:rsid w:val="00801214"/>
    <w:rsid w:val="00802069"/>
    <w:rsid w:val="00810899"/>
    <w:rsid w:val="00813B22"/>
    <w:rsid w:val="00817436"/>
    <w:rsid w:val="00817BBB"/>
    <w:rsid w:val="00820616"/>
    <w:rsid w:val="00822C84"/>
    <w:rsid w:val="008346A2"/>
    <w:rsid w:val="00835939"/>
    <w:rsid w:val="00835D3D"/>
    <w:rsid w:val="008378F0"/>
    <w:rsid w:val="00840101"/>
    <w:rsid w:val="00842A1A"/>
    <w:rsid w:val="0084329B"/>
    <w:rsid w:val="008432A1"/>
    <w:rsid w:val="00846FD0"/>
    <w:rsid w:val="008501DA"/>
    <w:rsid w:val="0085226A"/>
    <w:rsid w:val="0085430B"/>
    <w:rsid w:val="00860725"/>
    <w:rsid w:val="008612D5"/>
    <w:rsid w:val="00861815"/>
    <w:rsid w:val="00864BF6"/>
    <w:rsid w:val="00867162"/>
    <w:rsid w:val="00871A26"/>
    <w:rsid w:val="0087235A"/>
    <w:rsid w:val="008739AC"/>
    <w:rsid w:val="008776D3"/>
    <w:rsid w:val="008801DA"/>
    <w:rsid w:val="00883984"/>
    <w:rsid w:val="008864A2"/>
    <w:rsid w:val="00890A94"/>
    <w:rsid w:val="008922E4"/>
    <w:rsid w:val="0089464F"/>
    <w:rsid w:val="00897378"/>
    <w:rsid w:val="008A1966"/>
    <w:rsid w:val="008A2EAD"/>
    <w:rsid w:val="008A4292"/>
    <w:rsid w:val="008A6AED"/>
    <w:rsid w:val="008A7295"/>
    <w:rsid w:val="008A7AF0"/>
    <w:rsid w:val="008C0A29"/>
    <w:rsid w:val="008C5B51"/>
    <w:rsid w:val="008C7358"/>
    <w:rsid w:val="008D051C"/>
    <w:rsid w:val="008D15F5"/>
    <w:rsid w:val="008D798B"/>
    <w:rsid w:val="008E0478"/>
    <w:rsid w:val="008E04EF"/>
    <w:rsid w:val="008E1276"/>
    <w:rsid w:val="008E15D2"/>
    <w:rsid w:val="008E3699"/>
    <w:rsid w:val="008F12C4"/>
    <w:rsid w:val="008F3CDF"/>
    <w:rsid w:val="008F5FD6"/>
    <w:rsid w:val="00902A0B"/>
    <w:rsid w:val="00905DDD"/>
    <w:rsid w:val="00910D27"/>
    <w:rsid w:val="009145A4"/>
    <w:rsid w:val="009163CE"/>
    <w:rsid w:val="00924FF4"/>
    <w:rsid w:val="009260A5"/>
    <w:rsid w:val="00933925"/>
    <w:rsid w:val="0093508C"/>
    <w:rsid w:val="00937B6F"/>
    <w:rsid w:val="00940EC3"/>
    <w:rsid w:val="00944EB7"/>
    <w:rsid w:val="00947E90"/>
    <w:rsid w:val="00947EB0"/>
    <w:rsid w:val="00947F7F"/>
    <w:rsid w:val="00950D30"/>
    <w:rsid w:val="00951B8A"/>
    <w:rsid w:val="00953D0A"/>
    <w:rsid w:val="00956D91"/>
    <w:rsid w:val="00962C2B"/>
    <w:rsid w:val="009722F5"/>
    <w:rsid w:val="00972EF0"/>
    <w:rsid w:val="00973058"/>
    <w:rsid w:val="00974D4E"/>
    <w:rsid w:val="0097628E"/>
    <w:rsid w:val="00977023"/>
    <w:rsid w:val="009776A8"/>
    <w:rsid w:val="00977B29"/>
    <w:rsid w:val="00981237"/>
    <w:rsid w:val="00987406"/>
    <w:rsid w:val="00990577"/>
    <w:rsid w:val="009911A4"/>
    <w:rsid w:val="00992044"/>
    <w:rsid w:val="009A1200"/>
    <w:rsid w:val="009A3509"/>
    <w:rsid w:val="009A6DC9"/>
    <w:rsid w:val="009B2D88"/>
    <w:rsid w:val="009C36C5"/>
    <w:rsid w:val="009C62BF"/>
    <w:rsid w:val="009C7C99"/>
    <w:rsid w:val="009C7F9B"/>
    <w:rsid w:val="009D0C84"/>
    <w:rsid w:val="009D0E91"/>
    <w:rsid w:val="009D3DFF"/>
    <w:rsid w:val="009D4679"/>
    <w:rsid w:val="009D5EA1"/>
    <w:rsid w:val="009E37DE"/>
    <w:rsid w:val="009E6B18"/>
    <w:rsid w:val="009E6B93"/>
    <w:rsid w:val="009E6E3D"/>
    <w:rsid w:val="009F31EF"/>
    <w:rsid w:val="009F3885"/>
    <w:rsid w:val="009F3CBF"/>
    <w:rsid w:val="009F71F4"/>
    <w:rsid w:val="00A04425"/>
    <w:rsid w:val="00A053AD"/>
    <w:rsid w:val="00A05CA5"/>
    <w:rsid w:val="00A06319"/>
    <w:rsid w:val="00A06A9E"/>
    <w:rsid w:val="00A07190"/>
    <w:rsid w:val="00A141D6"/>
    <w:rsid w:val="00A14F29"/>
    <w:rsid w:val="00A157F5"/>
    <w:rsid w:val="00A1582B"/>
    <w:rsid w:val="00A25A9D"/>
    <w:rsid w:val="00A27BA9"/>
    <w:rsid w:val="00A3006F"/>
    <w:rsid w:val="00A301F0"/>
    <w:rsid w:val="00A31523"/>
    <w:rsid w:val="00A31A5F"/>
    <w:rsid w:val="00A3677C"/>
    <w:rsid w:val="00A432C7"/>
    <w:rsid w:val="00A43BFD"/>
    <w:rsid w:val="00A454A3"/>
    <w:rsid w:val="00A46120"/>
    <w:rsid w:val="00A47ACF"/>
    <w:rsid w:val="00A52773"/>
    <w:rsid w:val="00A52B2B"/>
    <w:rsid w:val="00A52C65"/>
    <w:rsid w:val="00A56909"/>
    <w:rsid w:val="00A56B79"/>
    <w:rsid w:val="00A56BA6"/>
    <w:rsid w:val="00A6250F"/>
    <w:rsid w:val="00A62C65"/>
    <w:rsid w:val="00A66CD6"/>
    <w:rsid w:val="00A70A92"/>
    <w:rsid w:val="00A7190E"/>
    <w:rsid w:val="00A749DA"/>
    <w:rsid w:val="00A8121A"/>
    <w:rsid w:val="00A81A93"/>
    <w:rsid w:val="00A83034"/>
    <w:rsid w:val="00A91C27"/>
    <w:rsid w:val="00A92829"/>
    <w:rsid w:val="00A92DF9"/>
    <w:rsid w:val="00A95F86"/>
    <w:rsid w:val="00AA173B"/>
    <w:rsid w:val="00AA499B"/>
    <w:rsid w:val="00AA699F"/>
    <w:rsid w:val="00AA75D2"/>
    <w:rsid w:val="00AA7B19"/>
    <w:rsid w:val="00AB1FCE"/>
    <w:rsid w:val="00AB2F2D"/>
    <w:rsid w:val="00AB3C4B"/>
    <w:rsid w:val="00AB3CB4"/>
    <w:rsid w:val="00AB5080"/>
    <w:rsid w:val="00AB7233"/>
    <w:rsid w:val="00AC1C89"/>
    <w:rsid w:val="00AC3F1F"/>
    <w:rsid w:val="00AC5CB8"/>
    <w:rsid w:val="00AC7668"/>
    <w:rsid w:val="00AD13F6"/>
    <w:rsid w:val="00AD419F"/>
    <w:rsid w:val="00AD45BE"/>
    <w:rsid w:val="00AD6534"/>
    <w:rsid w:val="00AD6965"/>
    <w:rsid w:val="00AD6CC7"/>
    <w:rsid w:val="00AE5C40"/>
    <w:rsid w:val="00AE7167"/>
    <w:rsid w:val="00AE7803"/>
    <w:rsid w:val="00AE79AF"/>
    <w:rsid w:val="00AF26D4"/>
    <w:rsid w:val="00AF536D"/>
    <w:rsid w:val="00AF6FEE"/>
    <w:rsid w:val="00AF742D"/>
    <w:rsid w:val="00B025FE"/>
    <w:rsid w:val="00B05E57"/>
    <w:rsid w:val="00B0695B"/>
    <w:rsid w:val="00B11FB5"/>
    <w:rsid w:val="00B12ED3"/>
    <w:rsid w:val="00B142E5"/>
    <w:rsid w:val="00B1445A"/>
    <w:rsid w:val="00B153BC"/>
    <w:rsid w:val="00B212F0"/>
    <w:rsid w:val="00B22AEB"/>
    <w:rsid w:val="00B3081E"/>
    <w:rsid w:val="00B31210"/>
    <w:rsid w:val="00B32EBC"/>
    <w:rsid w:val="00B33711"/>
    <w:rsid w:val="00B34EE7"/>
    <w:rsid w:val="00B36455"/>
    <w:rsid w:val="00B36D0B"/>
    <w:rsid w:val="00B36E16"/>
    <w:rsid w:val="00B412AA"/>
    <w:rsid w:val="00B54131"/>
    <w:rsid w:val="00B55862"/>
    <w:rsid w:val="00B56C9A"/>
    <w:rsid w:val="00B60772"/>
    <w:rsid w:val="00B62CB1"/>
    <w:rsid w:val="00B64599"/>
    <w:rsid w:val="00B65063"/>
    <w:rsid w:val="00B66883"/>
    <w:rsid w:val="00B66D79"/>
    <w:rsid w:val="00B70DA9"/>
    <w:rsid w:val="00B716FA"/>
    <w:rsid w:val="00B768DB"/>
    <w:rsid w:val="00B80537"/>
    <w:rsid w:val="00B9183A"/>
    <w:rsid w:val="00B951D0"/>
    <w:rsid w:val="00B969C5"/>
    <w:rsid w:val="00BA1BA3"/>
    <w:rsid w:val="00BB30E1"/>
    <w:rsid w:val="00BB7703"/>
    <w:rsid w:val="00BC22F7"/>
    <w:rsid w:val="00BC3422"/>
    <w:rsid w:val="00BC4EF2"/>
    <w:rsid w:val="00BC5564"/>
    <w:rsid w:val="00BD2692"/>
    <w:rsid w:val="00BD3DD1"/>
    <w:rsid w:val="00BD4835"/>
    <w:rsid w:val="00BD55A9"/>
    <w:rsid w:val="00BE026D"/>
    <w:rsid w:val="00BE1973"/>
    <w:rsid w:val="00BE3EA4"/>
    <w:rsid w:val="00BE4B23"/>
    <w:rsid w:val="00BF0F17"/>
    <w:rsid w:val="00BF1201"/>
    <w:rsid w:val="00BF237A"/>
    <w:rsid w:val="00BF3E26"/>
    <w:rsid w:val="00BF7D3C"/>
    <w:rsid w:val="00C00D60"/>
    <w:rsid w:val="00C05A72"/>
    <w:rsid w:val="00C078D6"/>
    <w:rsid w:val="00C0790E"/>
    <w:rsid w:val="00C13B9C"/>
    <w:rsid w:val="00C178FA"/>
    <w:rsid w:val="00C20325"/>
    <w:rsid w:val="00C25B46"/>
    <w:rsid w:val="00C2600A"/>
    <w:rsid w:val="00C323EF"/>
    <w:rsid w:val="00C34A79"/>
    <w:rsid w:val="00C415C8"/>
    <w:rsid w:val="00C41786"/>
    <w:rsid w:val="00C43A8B"/>
    <w:rsid w:val="00C446A1"/>
    <w:rsid w:val="00C45194"/>
    <w:rsid w:val="00C4783D"/>
    <w:rsid w:val="00C5382A"/>
    <w:rsid w:val="00C53886"/>
    <w:rsid w:val="00C54E6B"/>
    <w:rsid w:val="00C57E0C"/>
    <w:rsid w:val="00C57E7D"/>
    <w:rsid w:val="00C60452"/>
    <w:rsid w:val="00C66ACB"/>
    <w:rsid w:val="00C66E98"/>
    <w:rsid w:val="00C70545"/>
    <w:rsid w:val="00C77BDE"/>
    <w:rsid w:val="00C8057F"/>
    <w:rsid w:val="00C855F1"/>
    <w:rsid w:val="00C87AB0"/>
    <w:rsid w:val="00C947D9"/>
    <w:rsid w:val="00C973EA"/>
    <w:rsid w:val="00CA17A6"/>
    <w:rsid w:val="00CA1B66"/>
    <w:rsid w:val="00CA2276"/>
    <w:rsid w:val="00CA539F"/>
    <w:rsid w:val="00CA6FEC"/>
    <w:rsid w:val="00CA7CF3"/>
    <w:rsid w:val="00CB029F"/>
    <w:rsid w:val="00CB2969"/>
    <w:rsid w:val="00CB5A95"/>
    <w:rsid w:val="00CB729D"/>
    <w:rsid w:val="00CC3AF2"/>
    <w:rsid w:val="00CC60D5"/>
    <w:rsid w:val="00CC6796"/>
    <w:rsid w:val="00CC75C8"/>
    <w:rsid w:val="00CD5644"/>
    <w:rsid w:val="00CD57E4"/>
    <w:rsid w:val="00CD6022"/>
    <w:rsid w:val="00CD6BB5"/>
    <w:rsid w:val="00CD7512"/>
    <w:rsid w:val="00CD77EA"/>
    <w:rsid w:val="00CE150E"/>
    <w:rsid w:val="00CE3C3C"/>
    <w:rsid w:val="00CF1958"/>
    <w:rsid w:val="00CF1EA2"/>
    <w:rsid w:val="00CF3E62"/>
    <w:rsid w:val="00CF40F0"/>
    <w:rsid w:val="00CF4BFE"/>
    <w:rsid w:val="00CF4FA7"/>
    <w:rsid w:val="00D01EC6"/>
    <w:rsid w:val="00D04709"/>
    <w:rsid w:val="00D05774"/>
    <w:rsid w:val="00D05B99"/>
    <w:rsid w:val="00D17FCE"/>
    <w:rsid w:val="00D23332"/>
    <w:rsid w:val="00D25B3D"/>
    <w:rsid w:val="00D27385"/>
    <w:rsid w:val="00D277F3"/>
    <w:rsid w:val="00D3030D"/>
    <w:rsid w:val="00D330E6"/>
    <w:rsid w:val="00D36DBD"/>
    <w:rsid w:val="00D37060"/>
    <w:rsid w:val="00D41D81"/>
    <w:rsid w:val="00D4295B"/>
    <w:rsid w:val="00D42D36"/>
    <w:rsid w:val="00D45104"/>
    <w:rsid w:val="00D45F86"/>
    <w:rsid w:val="00D50558"/>
    <w:rsid w:val="00D622AA"/>
    <w:rsid w:val="00D633AA"/>
    <w:rsid w:val="00D65892"/>
    <w:rsid w:val="00D65C34"/>
    <w:rsid w:val="00D672F3"/>
    <w:rsid w:val="00D70346"/>
    <w:rsid w:val="00D70B36"/>
    <w:rsid w:val="00D72622"/>
    <w:rsid w:val="00D72A9A"/>
    <w:rsid w:val="00D77D82"/>
    <w:rsid w:val="00D801F5"/>
    <w:rsid w:val="00D80CAB"/>
    <w:rsid w:val="00D85B09"/>
    <w:rsid w:val="00D861A7"/>
    <w:rsid w:val="00D86ED4"/>
    <w:rsid w:val="00D91D18"/>
    <w:rsid w:val="00D91E08"/>
    <w:rsid w:val="00D9259B"/>
    <w:rsid w:val="00D92CD3"/>
    <w:rsid w:val="00D93290"/>
    <w:rsid w:val="00D94720"/>
    <w:rsid w:val="00D94B54"/>
    <w:rsid w:val="00D94C77"/>
    <w:rsid w:val="00DA0A78"/>
    <w:rsid w:val="00DA2415"/>
    <w:rsid w:val="00DA35D4"/>
    <w:rsid w:val="00DA378A"/>
    <w:rsid w:val="00DA4CC0"/>
    <w:rsid w:val="00DA5B24"/>
    <w:rsid w:val="00DB674C"/>
    <w:rsid w:val="00DC34A0"/>
    <w:rsid w:val="00DC6893"/>
    <w:rsid w:val="00DC6D03"/>
    <w:rsid w:val="00DD4605"/>
    <w:rsid w:val="00DD4870"/>
    <w:rsid w:val="00DD5D74"/>
    <w:rsid w:val="00DD64ED"/>
    <w:rsid w:val="00DD7C45"/>
    <w:rsid w:val="00DE2E4F"/>
    <w:rsid w:val="00DE6226"/>
    <w:rsid w:val="00DF1AFB"/>
    <w:rsid w:val="00DF33D2"/>
    <w:rsid w:val="00DF33FA"/>
    <w:rsid w:val="00DF45F9"/>
    <w:rsid w:val="00DF4A07"/>
    <w:rsid w:val="00E008F6"/>
    <w:rsid w:val="00E0247A"/>
    <w:rsid w:val="00E0398E"/>
    <w:rsid w:val="00E04764"/>
    <w:rsid w:val="00E10DF5"/>
    <w:rsid w:val="00E159EB"/>
    <w:rsid w:val="00E15B60"/>
    <w:rsid w:val="00E20FCF"/>
    <w:rsid w:val="00E22268"/>
    <w:rsid w:val="00E2227F"/>
    <w:rsid w:val="00E23371"/>
    <w:rsid w:val="00E24E1F"/>
    <w:rsid w:val="00E261F4"/>
    <w:rsid w:val="00E31A10"/>
    <w:rsid w:val="00E344E4"/>
    <w:rsid w:val="00E34F2E"/>
    <w:rsid w:val="00E35DD6"/>
    <w:rsid w:val="00E37056"/>
    <w:rsid w:val="00E37FB6"/>
    <w:rsid w:val="00E422C4"/>
    <w:rsid w:val="00E42426"/>
    <w:rsid w:val="00E424B3"/>
    <w:rsid w:val="00E42DD2"/>
    <w:rsid w:val="00E44D67"/>
    <w:rsid w:val="00E4504C"/>
    <w:rsid w:val="00E56B55"/>
    <w:rsid w:val="00E5745A"/>
    <w:rsid w:val="00E57B9B"/>
    <w:rsid w:val="00E64536"/>
    <w:rsid w:val="00E65D3D"/>
    <w:rsid w:val="00E662C9"/>
    <w:rsid w:val="00E67AD1"/>
    <w:rsid w:val="00E67B1B"/>
    <w:rsid w:val="00E71ED6"/>
    <w:rsid w:val="00E74AEF"/>
    <w:rsid w:val="00E76D0F"/>
    <w:rsid w:val="00E80926"/>
    <w:rsid w:val="00E80B9C"/>
    <w:rsid w:val="00E833F3"/>
    <w:rsid w:val="00E836AE"/>
    <w:rsid w:val="00E83885"/>
    <w:rsid w:val="00E845AE"/>
    <w:rsid w:val="00E854AF"/>
    <w:rsid w:val="00E86C93"/>
    <w:rsid w:val="00E90CC7"/>
    <w:rsid w:val="00E91072"/>
    <w:rsid w:val="00E91D73"/>
    <w:rsid w:val="00E9216F"/>
    <w:rsid w:val="00E9374F"/>
    <w:rsid w:val="00E94F8C"/>
    <w:rsid w:val="00E96013"/>
    <w:rsid w:val="00E9731E"/>
    <w:rsid w:val="00EA015D"/>
    <w:rsid w:val="00EA0D07"/>
    <w:rsid w:val="00EA1DD6"/>
    <w:rsid w:val="00EA4AB4"/>
    <w:rsid w:val="00EA79E8"/>
    <w:rsid w:val="00EA7B47"/>
    <w:rsid w:val="00EB3081"/>
    <w:rsid w:val="00EB3F7F"/>
    <w:rsid w:val="00EB4284"/>
    <w:rsid w:val="00EB4ADC"/>
    <w:rsid w:val="00EB5174"/>
    <w:rsid w:val="00EB6CFD"/>
    <w:rsid w:val="00EC0A8B"/>
    <w:rsid w:val="00EC1609"/>
    <w:rsid w:val="00EC233E"/>
    <w:rsid w:val="00EC5B32"/>
    <w:rsid w:val="00EC6807"/>
    <w:rsid w:val="00EC7F7E"/>
    <w:rsid w:val="00ED21C6"/>
    <w:rsid w:val="00ED52C3"/>
    <w:rsid w:val="00ED5887"/>
    <w:rsid w:val="00EE05D3"/>
    <w:rsid w:val="00EE16D8"/>
    <w:rsid w:val="00EE1CC1"/>
    <w:rsid w:val="00EE662F"/>
    <w:rsid w:val="00EE7FE3"/>
    <w:rsid w:val="00EF40CF"/>
    <w:rsid w:val="00EF7B2C"/>
    <w:rsid w:val="00F00490"/>
    <w:rsid w:val="00F01390"/>
    <w:rsid w:val="00F052DC"/>
    <w:rsid w:val="00F0653A"/>
    <w:rsid w:val="00F06DD7"/>
    <w:rsid w:val="00F105F6"/>
    <w:rsid w:val="00F10623"/>
    <w:rsid w:val="00F10D3A"/>
    <w:rsid w:val="00F12321"/>
    <w:rsid w:val="00F15FF7"/>
    <w:rsid w:val="00F2030B"/>
    <w:rsid w:val="00F20F9C"/>
    <w:rsid w:val="00F2189C"/>
    <w:rsid w:val="00F21F7D"/>
    <w:rsid w:val="00F22A87"/>
    <w:rsid w:val="00F232DB"/>
    <w:rsid w:val="00F24AFF"/>
    <w:rsid w:val="00F27A4D"/>
    <w:rsid w:val="00F33D7B"/>
    <w:rsid w:val="00F3599E"/>
    <w:rsid w:val="00F36ED7"/>
    <w:rsid w:val="00F4439C"/>
    <w:rsid w:val="00F44803"/>
    <w:rsid w:val="00F522C8"/>
    <w:rsid w:val="00F54079"/>
    <w:rsid w:val="00F5471D"/>
    <w:rsid w:val="00F55E12"/>
    <w:rsid w:val="00F619A6"/>
    <w:rsid w:val="00F62B9E"/>
    <w:rsid w:val="00F67565"/>
    <w:rsid w:val="00F710FF"/>
    <w:rsid w:val="00F72D1F"/>
    <w:rsid w:val="00F730E5"/>
    <w:rsid w:val="00F7328F"/>
    <w:rsid w:val="00F73303"/>
    <w:rsid w:val="00F7429A"/>
    <w:rsid w:val="00F76687"/>
    <w:rsid w:val="00F76E75"/>
    <w:rsid w:val="00F80759"/>
    <w:rsid w:val="00F81B7E"/>
    <w:rsid w:val="00F8443A"/>
    <w:rsid w:val="00F91D07"/>
    <w:rsid w:val="00F93B52"/>
    <w:rsid w:val="00F94813"/>
    <w:rsid w:val="00F96A2C"/>
    <w:rsid w:val="00FA11AF"/>
    <w:rsid w:val="00FA65D0"/>
    <w:rsid w:val="00FA7E8F"/>
    <w:rsid w:val="00FA7F22"/>
    <w:rsid w:val="00FB1E3F"/>
    <w:rsid w:val="00FB2D4D"/>
    <w:rsid w:val="00FB66BA"/>
    <w:rsid w:val="00FB7F51"/>
    <w:rsid w:val="00FC0820"/>
    <w:rsid w:val="00FC1433"/>
    <w:rsid w:val="00FC1B5C"/>
    <w:rsid w:val="00FC4C1B"/>
    <w:rsid w:val="00FD181A"/>
    <w:rsid w:val="00FD1DF5"/>
    <w:rsid w:val="00FD20A3"/>
    <w:rsid w:val="00FD22B8"/>
    <w:rsid w:val="00FD2338"/>
    <w:rsid w:val="00FE1F06"/>
    <w:rsid w:val="00FE39C4"/>
    <w:rsid w:val="00FE5DBE"/>
    <w:rsid w:val="00FE6581"/>
    <w:rsid w:val="00FF1987"/>
    <w:rsid w:val="00FF4791"/>
    <w:rsid w:val="00FF7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25C8B"/>
  <w15:docId w15:val="{B7755639-4834-4A78-9218-9E86DC55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CF"/>
  </w:style>
  <w:style w:type="paragraph" w:styleId="1">
    <w:name w:val="heading 1"/>
    <w:basedOn w:val="a"/>
    <w:link w:val="10"/>
    <w:uiPriority w:val="9"/>
    <w:qFormat/>
    <w:rsid w:val="00924F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24FF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4FF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24FF4"/>
    <w:rPr>
      <w:rFonts w:ascii="Times New Roman" w:eastAsia="Times New Roman" w:hAnsi="Times New Roman" w:cs="Times New Roman"/>
      <w:b/>
      <w:bCs/>
      <w:sz w:val="36"/>
      <w:szCs w:val="36"/>
      <w:lang w:eastAsia="ru-RU"/>
    </w:rPr>
  </w:style>
  <w:style w:type="paragraph" w:customStyle="1" w:styleId="headertext">
    <w:name w:val="headertext"/>
    <w:basedOn w:val="a"/>
    <w:rsid w:val="00924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24F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eveltext">
    <w:name w:val="topleveltext"/>
    <w:basedOn w:val="a"/>
    <w:rsid w:val="00924F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24FF4"/>
  </w:style>
  <w:style w:type="character" w:styleId="a3">
    <w:name w:val="Hyperlink"/>
    <w:basedOn w:val="a0"/>
    <w:uiPriority w:val="99"/>
    <w:semiHidden/>
    <w:unhideWhenUsed/>
    <w:rsid w:val="00924FF4"/>
    <w:rPr>
      <w:color w:val="0000FF"/>
      <w:u w:val="single"/>
    </w:rPr>
  </w:style>
  <w:style w:type="paragraph" w:styleId="a4">
    <w:name w:val="Balloon Text"/>
    <w:basedOn w:val="a"/>
    <w:link w:val="a5"/>
    <w:uiPriority w:val="99"/>
    <w:semiHidden/>
    <w:unhideWhenUsed/>
    <w:rsid w:val="00924F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4F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526978">
      <w:bodyDiv w:val="1"/>
      <w:marLeft w:val="0"/>
      <w:marRight w:val="0"/>
      <w:marTop w:val="0"/>
      <w:marBottom w:val="0"/>
      <w:divBdr>
        <w:top w:val="none" w:sz="0" w:space="0" w:color="auto"/>
        <w:left w:val="none" w:sz="0" w:space="0" w:color="auto"/>
        <w:bottom w:val="none" w:sz="0" w:space="0" w:color="auto"/>
        <w:right w:val="none" w:sz="0" w:space="0" w:color="auto"/>
      </w:divBdr>
      <w:divsChild>
        <w:div w:id="364789327">
          <w:marLeft w:val="0"/>
          <w:marRight w:val="0"/>
          <w:marTop w:val="0"/>
          <w:marBottom w:val="0"/>
          <w:divBdr>
            <w:top w:val="none" w:sz="0" w:space="0" w:color="auto"/>
            <w:left w:val="none" w:sz="0" w:space="0" w:color="auto"/>
            <w:bottom w:val="none" w:sz="0" w:space="0" w:color="auto"/>
            <w:right w:val="none" w:sz="0" w:space="0" w:color="auto"/>
          </w:divBdr>
          <w:divsChild>
            <w:div w:id="2102605281">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hyperlink" Target="http://docs.cntd.ru/picture/get?id=P0031&amp;doc_id=6770209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3766</Words>
  <Characters>21468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Manager>ppr48.ru</Manager>
  <Company>ppr48.ru</Company>
  <LinksUpToDate>false</LinksUpToDate>
  <CharactersWithSpaces>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технологическая карта на демонтаж здания</dc:title>
  <dc:subject>технологическая карта на демонтаж металлоконструкций</dc:subject>
  <dc:creator>http://ppr48.ru/services/tk/dismantling</dc:creator>
  <cp:keywords>технологическая карта на демонтаж металлоконструкций_x000d_
технологическая карта на демонтаж ж б клюшечника_x000d_
технологическая карта на демонтаж перекрытий</cp:keywords>
  <dc:description>технологическая карта на демонтаж металлоконструкций_x000d_
технологическая карта на демонтаж ж б клюшечника_x000d_
технологическая карта на демонтаж перекрытий</dc:description>
  <cp:lastModifiedBy>Kiselman Alex</cp:lastModifiedBy>
  <cp:revision>3</cp:revision>
  <dcterms:created xsi:type="dcterms:W3CDTF">2015-08-19T13:42:00Z</dcterms:created>
  <dcterms:modified xsi:type="dcterms:W3CDTF">2018-09-28T16:48:00Z</dcterms:modified>
  <cp:category>технологическая карта на демонтаж ж б клюшечника</cp:category>
</cp:coreProperties>
</file>